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CC89" w14:textId="5AF5B098" w:rsidR="002358E3" w:rsidRPr="00F71A98" w:rsidRDefault="00BF7DAB" w:rsidP="008337BB">
      <w:pPr>
        <w:rPr>
          <w:sz w:val="52"/>
          <w:szCs w:val="52"/>
          <w:lang w:val="fr-CA"/>
        </w:rPr>
      </w:pPr>
      <w:r w:rsidRPr="00F71A98">
        <w:rPr>
          <w:noProof/>
          <w:lang w:val="fr-CA"/>
        </w:rPr>
        <mc:AlternateContent>
          <mc:Choice Requires="wps">
            <w:drawing>
              <wp:anchor distT="0" distB="0" distL="114300" distR="114300" simplePos="0" relativeHeight="251659264" behindDoc="0" locked="0" layoutInCell="1" allowOverlap="1" wp14:anchorId="1E848DC3" wp14:editId="7EDD5B07">
                <wp:simplePos x="0" y="0"/>
                <wp:positionH relativeFrom="column">
                  <wp:posOffset>335790</wp:posOffset>
                </wp:positionH>
                <wp:positionV relativeFrom="paragraph">
                  <wp:posOffset>382270</wp:posOffset>
                </wp:positionV>
                <wp:extent cx="6075680" cy="6888480"/>
                <wp:effectExtent l="0" t="0" r="7620" b="7620"/>
                <wp:wrapThrough wrapText="bothSides">
                  <wp:wrapPolygon edited="0">
                    <wp:start x="0" y="0"/>
                    <wp:lineTo x="0" y="21584"/>
                    <wp:lineTo x="21582" y="21584"/>
                    <wp:lineTo x="21582"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5680" cy="6888480"/>
                        </a:xfrm>
                        <a:prstGeom prst="rect">
                          <a:avLst/>
                        </a:prstGeom>
                        <a:solidFill>
                          <a:srgbClr val="FFFFFF"/>
                        </a:solidFill>
                        <a:ln w="9525">
                          <a:solidFill>
                            <a:srgbClr val="000000"/>
                          </a:solidFill>
                          <a:miter lim="800000"/>
                          <a:headEnd/>
                          <a:tailEnd/>
                        </a:ln>
                      </wps:spPr>
                      <wps:txbx>
                        <w:txbxContent>
                          <w:p w14:paraId="3BBC2395" w14:textId="77777777" w:rsidR="00BF7DAB" w:rsidRPr="005C2FC9" w:rsidRDefault="00BF7DAB" w:rsidP="00BF7DAB">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5C2FC9">
                              <w:rPr>
                                <w:color w:val="008000"/>
                                <w:sz w:val="30"/>
                                <w:szCs w:val="30"/>
                                <w:u w:val="single" w:color="008000"/>
                                <w:lang w:val="fr-CA" w:bidi="x-none"/>
                              </w:rPr>
                              <w:t>Reportages et questions</w:t>
                            </w:r>
                          </w:p>
                          <w:p w14:paraId="3BADD010" w14:textId="77777777" w:rsidR="00BF7DA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DE7FA6">
                              <w:rPr>
                                <w:color w:val="660066"/>
                                <w:sz w:val="22"/>
                                <w:szCs w:val="22"/>
                                <w:u w:color="008000"/>
                                <w:lang w:val="fr-CA" w:bidi="x-none"/>
                              </w:rPr>
                              <w:t>Chaque numéro de</w:t>
                            </w:r>
                            <w:r w:rsidRPr="004A086B">
                              <w:rPr>
                                <w:color w:val="660066"/>
                                <w:sz w:val="22"/>
                                <w:szCs w:val="22"/>
                                <w:u w:color="008000"/>
                                <w:lang w:val="fr-CA" w:bidi="x-none"/>
                              </w:rPr>
                              <w:t xml:space="preserve"> </w:t>
                            </w:r>
                            <w:r w:rsidRPr="00832277">
                              <w:rPr>
                                <w:b/>
                                <w:bCs/>
                                <w:i/>
                                <w:iCs/>
                                <w:color w:val="0432FF"/>
                                <w:sz w:val="22"/>
                                <w:szCs w:val="22"/>
                                <w:u w:color="008000"/>
                                <w:lang w:val="fr-FR" w:bidi="x-none"/>
                              </w:rPr>
                              <w:t xml:space="preserve">Bâtir des ponts </w:t>
                            </w:r>
                            <w:r w:rsidRPr="004A086B">
                              <w:rPr>
                                <w:color w:val="660066"/>
                                <w:sz w:val="22"/>
                                <w:szCs w:val="22"/>
                                <w:u w:color="008000"/>
                                <w:lang w:val="fr-CA" w:bidi="x-none"/>
                              </w:rPr>
                              <w:t xml:space="preserve">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1613D3DA" w14:textId="77777777" w:rsidR="00BF7DAB" w:rsidRPr="0070772F" w:rsidRDefault="00BF7DAB" w:rsidP="00BF7DAB">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11B3041A" w14:textId="77777777" w:rsidR="00BF7DA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1BB10BE0"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rPr>
                            </w:pPr>
                            <w:r>
                              <w:rPr>
                                <w:color w:val="0000FF"/>
                                <w:sz w:val="22"/>
                                <w:szCs w:val="22"/>
                                <w:u w:color="008000"/>
                                <w:lang w:val="fr-CA"/>
                              </w:rPr>
                              <w:t xml:space="preserve">Le fichier Word </w:t>
                            </w:r>
                            <w:r w:rsidRPr="004A086B">
                              <w:rPr>
                                <w:color w:val="0000FF"/>
                                <w:sz w:val="22"/>
                                <w:szCs w:val="22"/>
                                <w:u w:color="008000"/>
                                <w:lang w:val="fr-CA"/>
                              </w:rPr>
                              <w:t xml:space="preserve">renferme </w:t>
                            </w:r>
                            <w:r>
                              <w:rPr>
                                <w:b/>
                                <w:color w:val="0000FF"/>
                                <w:sz w:val="22"/>
                                <w:szCs w:val="22"/>
                                <w:u w:val="single"/>
                                <w:lang w:val="fr-CA"/>
                              </w:rPr>
                              <w:t>unique</w:t>
                            </w:r>
                            <w:r w:rsidRPr="004A086B">
                              <w:rPr>
                                <w:b/>
                                <w:color w:val="0000FF"/>
                                <w:sz w:val="22"/>
                                <w:szCs w:val="22"/>
                                <w:u w:val="single"/>
                                <w:lang w:val="fr-CA"/>
                              </w:rPr>
                              <w:t>ment</w:t>
                            </w:r>
                            <w:r w:rsidRPr="004A086B">
                              <w:rPr>
                                <w:b/>
                                <w:color w:val="0000FF"/>
                                <w:sz w:val="22"/>
                                <w:szCs w:val="22"/>
                                <w:lang w:val="fr-CA"/>
                              </w:rPr>
                              <w:t xml:space="preserve"> </w:t>
                            </w:r>
                            <w:r>
                              <w:rPr>
                                <w:color w:val="0000FF"/>
                                <w:sz w:val="22"/>
                                <w:szCs w:val="22"/>
                                <w:u w:color="008000"/>
                                <w:lang w:val="fr-CA"/>
                              </w:rPr>
                              <w:t>les reportages</w:t>
                            </w:r>
                            <w:r w:rsidRPr="004A086B">
                              <w:rPr>
                                <w:color w:val="0000FF"/>
                                <w:sz w:val="22"/>
                                <w:szCs w:val="22"/>
                                <w:u w:color="008000"/>
                                <w:lang w:val="fr-CA"/>
                              </w:rPr>
                              <w:t xml:space="preserve">. Ce fichier </w:t>
                            </w:r>
                            <w:r w:rsidRPr="004A086B">
                              <w:rPr>
                                <w:b/>
                                <w:bCs/>
                                <w:color w:val="0000FF"/>
                                <w:sz w:val="22"/>
                                <w:szCs w:val="22"/>
                                <w:u w:val="single" w:color="008000"/>
                                <w:lang w:val="fr-CA"/>
                              </w:rPr>
                              <w:t>ne</w:t>
                            </w:r>
                            <w:r w:rsidRPr="004A086B">
                              <w:rPr>
                                <w:color w:val="0000FF"/>
                                <w:sz w:val="22"/>
                                <w:szCs w:val="22"/>
                                <w:u w:color="008000"/>
                                <w:lang w:val="fr-CA"/>
                              </w:rPr>
                              <w:t xml:space="preserve"> contien</w:t>
                            </w:r>
                            <w:r>
                              <w:rPr>
                                <w:color w:val="0000FF"/>
                                <w:sz w:val="22"/>
                                <w:szCs w:val="22"/>
                                <w:u w:color="008000"/>
                                <w:lang w:val="fr-CA"/>
                              </w:rPr>
                              <w:t>t</w:t>
                            </w:r>
                            <w:r w:rsidRPr="004A086B">
                              <w:rPr>
                                <w:color w:val="0000FF"/>
                                <w:sz w:val="22"/>
                                <w:szCs w:val="22"/>
                                <w:u w:color="008000"/>
                                <w:lang w:val="fr-CA"/>
                              </w:rPr>
                              <w:t xml:space="preserve"> </w:t>
                            </w:r>
                            <w:r>
                              <w:rPr>
                                <w:b/>
                                <w:bCs/>
                                <w:color w:val="0000FF"/>
                                <w:sz w:val="22"/>
                                <w:szCs w:val="22"/>
                                <w:u w:val="single" w:color="008000"/>
                                <w:lang w:val="fr-CA"/>
                              </w:rPr>
                              <w:t>ni</w:t>
                            </w:r>
                            <w:r w:rsidRPr="004A086B">
                              <w:rPr>
                                <w:color w:val="0000FF"/>
                                <w:sz w:val="22"/>
                                <w:szCs w:val="22"/>
                                <w:u w:color="008000"/>
                                <w:lang w:val="fr-CA"/>
                              </w:rPr>
                              <w:t xml:space="preserve"> les </w:t>
                            </w:r>
                            <w:r>
                              <w:rPr>
                                <w:color w:val="0000FF"/>
                                <w:sz w:val="22"/>
                                <w:szCs w:val="22"/>
                                <w:u w:color="008000"/>
                                <w:lang w:val="fr-CA"/>
                              </w:rPr>
                              <w:t>questions, ni les c</w:t>
                            </w:r>
                            <w:r w:rsidRPr="004A086B">
                              <w:rPr>
                                <w:color w:val="0000FF"/>
                                <w:sz w:val="22"/>
                                <w:szCs w:val="22"/>
                                <w:u w:color="008000"/>
                                <w:lang w:val="fr-CA"/>
                              </w:rPr>
                              <w:t xml:space="preserve">orrigés. </w:t>
                            </w:r>
                          </w:p>
                          <w:p w14:paraId="72214D37"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color w:val="FF0000"/>
                                <w:sz w:val="22"/>
                                <w:szCs w:val="22"/>
                                <w:u w:color="008000"/>
                                <w:lang w:val="fr-CA"/>
                              </w:rPr>
                            </w:pPr>
                            <w:r w:rsidRPr="004A086B">
                              <w:rPr>
                                <w:color w:val="FF0000"/>
                                <w:sz w:val="22"/>
                                <w:szCs w:val="22"/>
                                <w:u w:color="008000"/>
                                <w:lang w:val="fr-CA"/>
                              </w:rPr>
                              <w:t xml:space="preserve">Ce fichier </w:t>
                            </w:r>
                            <w:r w:rsidRPr="004A086B">
                              <w:rPr>
                                <w:b/>
                                <w:bCs/>
                                <w:color w:val="FF0000"/>
                                <w:sz w:val="22"/>
                                <w:szCs w:val="22"/>
                                <w:u w:color="008000"/>
                                <w:lang w:val="fr-CA"/>
                              </w:rPr>
                              <w:t>Word</w:t>
                            </w:r>
                            <w:r w:rsidRPr="004A086B">
                              <w:rPr>
                                <w:color w:val="FF0000"/>
                                <w:sz w:val="22"/>
                                <w:szCs w:val="22"/>
                                <w:u w:color="008000"/>
                                <w:lang w:val="fr-CA"/>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rPr>
                              <w:t>Word</w:t>
                            </w:r>
                            <w:r w:rsidRPr="004A086B">
                              <w:rPr>
                                <w:color w:val="FF0000"/>
                                <w:sz w:val="22"/>
                                <w:szCs w:val="22"/>
                                <w:u w:color="008000"/>
                                <w:lang w:val="fr-CA"/>
                              </w:rPr>
                              <w:t xml:space="preserve"> aide également les enseignants à :</w:t>
                            </w:r>
                          </w:p>
                          <w:p w14:paraId="029C23B5" w14:textId="77777777" w:rsidR="00BF7DAB" w:rsidRPr="004A086B" w:rsidRDefault="00BF7DAB" w:rsidP="00BF7DAB">
                            <w:pPr>
                              <w:widowControl w:val="0"/>
                              <w:tabs>
                                <w:tab w:val="right" w:pos="7080"/>
                              </w:tabs>
                              <w:autoSpaceDE w:val="0"/>
                              <w:autoSpaceDN w:val="0"/>
                              <w:adjustRightInd w:val="0"/>
                              <w:spacing w:before="180" w:after="90" w:line="280" w:lineRule="exact"/>
                              <w:ind w:left="633" w:right="302" w:hanging="187"/>
                              <w:rPr>
                                <w:color w:val="800080"/>
                                <w:sz w:val="22"/>
                                <w:szCs w:val="22"/>
                                <w:u w:color="008000"/>
                                <w:lang w:val="fr-CA"/>
                              </w:rPr>
                            </w:pPr>
                            <w:r w:rsidRPr="004A086B">
                              <w:rPr>
                                <w:color w:val="800080"/>
                                <w:sz w:val="22"/>
                                <w:szCs w:val="22"/>
                                <w:u w:color="008000"/>
                                <w:lang w:val="fr-CA"/>
                              </w:rPr>
                              <w:t xml:space="preserve">• modifier et formater facilement le contenu, p. ex. en changeant les </w:t>
                            </w:r>
                            <w:r w:rsidRPr="00BD68BC">
                              <w:rPr>
                                <w:rFonts w:ascii="Gill Sans Ultra Bold" w:hAnsi="Gill Sans Ultra Bold" w:cs="Arial"/>
                                <w:color w:val="800080"/>
                                <w:sz w:val="22"/>
                                <w:szCs w:val="22"/>
                                <w:u w:color="008000"/>
                                <w:lang w:val="fr-FR" w:eastAsia="en-US"/>
                              </w:rPr>
                              <w:t>polices de caractères</w:t>
                            </w:r>
                            <w:r w:rsidRPr="004A086B">
                              <w:rPr>
                                <w:color w:val="800080"/>
                                <w:sz w:val="22"/>
                                <w:szCs w:val="22"/>
                                <w:u w:color="008000"/>
                                <w:lang w:val="fr-CA"/>
                              </w:rPr>
                              <w:t xml:space="preserve"> et </w:t>
                            </w:r>
                            <w:r w:rsidRPr="00952A14">
                              <w:rPr>
                                <w:color w:val="800080"/>
                                <w:sz w:val="22"/>
                                <w:szCs w:val="22"/>
                                <w:u w:color="008000"/>
                                <w:lang w:val="fr-CA"/>
                              </w:rPr>
                              <w:t>leur</w:t>
                            </w:r>
                            <w:r w:rsidRPr="00BD68BC">
                              <w:rPr>
                                <w:color w:val="800080"/>
                                <w:sz w:val="32"/>
                                <w:szCs w:val="32"/>
                                <w:u w:color="008000"/>
                                <w:lang w:val="fr-FR" w:eastAsia="en-US"/>
                              </w:rPr>
                              <w:t xml:space="preserve"> taille</w:t>
                            </w:r>
                            <w:r w:rsidRPr="004A086B">
                              <w:rPr>
                                <w:color w:val="800080"/>
                                <w:sz w:val="22"/>
                                <w:szCs w:val="22"/>
                                <w:u w:color="008000"/>
                                <w:lang w:val="fr-CA"/>
                              </w:rPr>
                              <w:t xml:space="preserve"> </w:t>
                            </w:r>
                          </w:p>
                          <w:p w14:paraId="3B127972"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créer un document PDF et utiliser le Mode lecture à haute voix d’Adobe Reader</w:t>
                            </w:r>
                          </w:p>
                          <w:p w14:paraId="4EC9E814"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économiser du papier et les frais de photocopie et à protéger l’environnement</w:t>
                            </w:r>
                          </w:p>
                          <w:p w14:paraId="32D913B2"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développer les compétences en informatique des élèves et à encourager ces derniers à les utiliser</w:t>
                            </w:r>
                          </w:p>
                          <w:p w14:paraId="4CD551A1"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2EA96FA5" w14:textId="77777777" w:rsidR="00BF7DAB" w:rsidRPr="004A086B" w:rsidRDefault="00BF7DAB" w:rsidP="00BF7DAB">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352CE4D5"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0F4876">
                              <w:rPr>
                                <w:b/>
                                <w:bCs/>
                                <w:color w:val="0000FF"/>
                                <w:sz w:val="22"/>
                                <w:szCs w:val="22"/>
                                <w:u w:color="008000"/>
                                <w:lang w:val="fr-CA" w:bidi="x-none"/>
                              </w:rPr>
                              <w:t xml:space="preserve">Découvrez comment en suivant ce lien </w:t>
                            </w:r>
                            <w:r w:rsidRPr="004A086B">
                              <w:rPr>
                                <w:b/>
                                <w:bCs/>
                                <w:color w:val="0000FF"/>
                                <w:sz w:val="22"/>
                                <w:szCs w:val="22"/>
                                <w:u w:color="008000"/>
                                <w:lang w:val="fr-CA" w:bidi="x-none"/>
                              </w:rPr>
                              <w:t>:</w:t>
                            </w:r>
                          </w:p>
                          <w:p w14:paraId="16539BB2" w14:textId="77777777" w:rsidR="00BF7DAB" w:rsidRDefault="00000000" w:rsidP="00BF7DAB">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00BF7DAB" w:rsidRPr="003978E2">
                                <w:rPr>
                                  <w:rStyle w:val="Hyperlink"/>
                                  <w:sz w:val="22"/>
                                  <w:szCs w:val="22"/>
                                  <w:lang w:val="fr-CA" w:bidi="x-none"/>
                                </w:rPr>
                                <w:t>https://support.google.com/drive/answer/2424368?hl=fr</w:t>
                              </w:r>
                            </w:hyperlink>
                          </w:p>
                          <w:p w14:paraId="2088A6C0" w14:textId="77777777" w:rsidR="00BF7DAB" w:rsidRPr="00C35BAB" w:rsidRDefault="00BF7DAB" w:rsidP="00BF7DAB">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3571D83C" w14:textId="77777777" w:rsidR="00BF7DAB" w:rsidRPr="00C35BAB" w:rsidRDefault="00000000" w:rsidP="00BF7DAB">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9" w:history="1">
                              <w:r w:rsidR="00BF7DAB" w:rsidRPr="00C35BAB">
                                <w:rPr>
                                  <w:rStyle w:val="Hyperlink"/>
                                  <w:sz w:val="22"/>
                                  <w:szCs w:val="22"/>
                                  <w:lang w:val="fr-CA" w:bidi="x-none"/>
                                </w:rPr>
                                <w:t>https://support.google.com/docs/answer/187189?hl=fr&amp;co=GENIE.Platform=Desktop</w:t>
                              </w:r>
                            </w:hyperlink>
                          </w:p>
                          <w:p w14:paraId="6B815062" w14:textId="77777777" w:rsidR="00BF7DAB" w:rsidRPr="00B54759" w:rsidRDefault="00BF7DAB" w:rsidP="00BF7DAB">
                            <w:pPr>
                              <w:widowControl w:val="0"/>
                              <w:tabs>
                                <w:tab w:val="right" w:pos="7080"/>
                              </w:tabs>
                              <w:autoSpaceDE w:val="0"/>
                              <w:autoSpaceDN w:val="0"/>
                              <w:adjustRightInd w:val="0"/>
                              <w:spacing w:before="180" w:after="90" w:line="320" w:lineRule="exact"/>
                              <w:ind w:left="270" w:right="300"/>
                              <w:jc w:val="center"/>
                              <w:rPr>
                                <w:color w:val="000000"/>
                                <w:sz w:val="22"/>
                                <w:szCs w:val="22"/>
                                <w:u w:color="008000"/>
                                <w:lang w:val="fr-CA" w:bidi="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48DC3" id="_x0000_t202" coordsize="21600,21600" o:spt="202" path="m,l,21600r21600,l21600,xe">
                <v:stroke joinstyle="miter"/>
                <v:path gradientshapeok="t" o:connecttype="rect"/>
              </v:shapetype>
              <v:shape id="Text Box 5" o:spid="_x0000_s1026" type="#_x0000_t202" style="position:absolute;margin-left:26.45pt;margin-top:30.1pt;width:478.4pt;height:5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">
                <v:path arrowok="t"/>
                <v:textbox>
                  <w:txbxContent>
                    <w:p w14:paraId="3BBC2395" w14:textId="77777777" w:rsidR="00BF7DAB" w:rsidRPr="005C2FC9" w:rsidRDefault="00BF7DAB" w:rsidP="00BF7DAB">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5C2FC9">
                        <w:rPr>
                          <w:color w:val="008000"/>
                          <w:sz w:val="30"/>
                          <w:szCs w:val="30"/>
                          <w:u w:val="single" w:color="008000"/>
                          <w:lang w:val="fr-CA" w:bidi="x-none"/>
                        </w:rPr>
                        <w:t>Reportages et questions</w:t>
                      </w:r>
                    </w:p>
                    <w:p w14:paraId="3BADD010" w14:textId="77777777" w:rsidR="00BF7DA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DE7FA6">
                        <w:rPr>
                          <w:color w:val="660066"/>
                          <w:sz w:val="22"/>
                          <w:szCs w:val="22"/>
                          <w:u w:color="008000"/>
                          <w:lang w:val="fr-CA" w:bidi="x-none"/>
                        </w:rPr>
                        <w:t>Chaque numéro de</w:t>
                      </w:r>
                      <w:r w:rsidRPr="004A086B">
                        <w:rPr>
                          <w:color w:val="660066"/>
                          <w:sz w:val="22"/>
                          <w:szCs w:val="22"/>
                          <w:u w:color="008000"/>
                          <w:lang w:val="fr-CA" w:bidi="x-none"/>
                        </w:rPr>
                        <w:t xml:space="preserve"> </w:t>
                      </w:r>
                      <w:r w:rsidRPr="00832277">
                        <w:rPr>
                          <w:b/>
                          <w:bCs/>
                          <w:i/>
                          <w:iCs/>
                          <w:color w:val="0432FF"/>
                          <w:sz w:val="22"/>
                          <w:szCs w:val="22"/>
                          <w:u w:color="008000"/>
                          <w:lang w:val="fr-FR" w:bidi="x-none"/>
                        </w:rPr>
                        <w:t xml:space="preserve">Bâtir des ponts </w:t>
                      </w:r>
                      <w:r w:rsidRPr="004A086B">
                        <w:rPr>
                          <w:color w:val="660066"/>
                          <w:sz w:val="22"/>
                          <w:szCs w:val="22"/>
                          <w:u w:color="008000"/>
                          <w:lang w:val="fr-CA" w:bidi="x-none"/>
                        </w:rPr>
                        <w:t xml:space="preserve">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1613D3DA" w14:textId="77777777" w:rsidR="00BF7DAB" w:rsidRPr="0070772F" w:rsidRDefault="00BF7DAB" w:rsidP="00BF7DAB">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11B3041A" w14:textId="77777777" w:rsidR="00BF7DA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1BB10BE0"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rPr>
                      </w:pPr>
                      <w:r>
                        <w:rPr>
                          <w:color w:val="0000FF"/>
                          <w:sz w:val="22"/>
                          <w:szCs w:val="22"/>
                          <w:u w:color="008000"/>
                          <w:lang w:val="fr-CA"/>
                        </w:rPr>
                        <w:t xml:space="preserve">Le fichier Word </w:t>
                      </w:r>
                      <w:r w:rsidRPr="004A086B">
                        <w:rPr>
                          <w:color w:val="0000FF"/>
                          <w:sz w:val="22"/>
                          <w:szCs w:val="22"/>
                          <w:u w:color="008000"/>
                          <w:lang w:val="fr-CA"/>
                        </w:rPr>
                        <w:t xml:space="preserve">renferme </w:t>
                      </w:r>
                      <w:r>
                        <w:rPr>
                          <w:b/>
                          <w:color w:val="0000FF"/>
                          <w:sz w:val="22"/>
                          <w:szCs w:val="22"/>
                          <w:u w:val="single"/>
                          <w:lang w:val="fr-CA"/>
                        </w:rPr>
                        <w:t>unique</w:t>
                      </w:r>
                      <w:r w:rsidRPr="004A086B">
                        <w:rPr>
                          <w:b/>
                          <w:color w:val="0000FF"/>
                          <w:sz w:val="22"/>
                          <w:szCs w:val="22"/>
                          <w:u w:val="single"/>
                          <w:lang w:val="fr-CA"/>
                        </w:rPr>
                        <w:t>ment</w:t>
                      </w:r>
                      <w:r w:rsidRPr="004A086B">
                        <w:rPr>
                          <w:b/>
                          <w:color w:val="0000FF"/>
                          <w:sz w:val="22"/>
                          <w:szCs w:val="22"/>
                          <w:lang w:val="fr-CA"/>
                        </w:rPr>
                        <w:t xml:space="preserve"> </w:t>
                      </w:r>
                      <w:r>
                        <w:rPr>
                          <w:color w:val="0000FF"/>
                          <w:sz w:val="22"/>
                          <w:szCs w:val="22"/>
                          <w:u w:color="008000"/>
                          <w:lang w:val="fr-CA"/>
                        </w:rPr>
                        <w:t>les reportages</w:t>
                      </w:r>
                      <w:r w:rsidRPr="004A086B">
                        <w:rPr>
                          <w:color w:val="0000FF"/>
                          <w:sz w:val="22"/>
                          <w:szCs w:val="22"/>
                          <w:u w:color="008000"/>
                          <w:lang w:val="fr-CA"/>
                        </w:rPr>
                        <w:t xml:space="preserve">. Ce fichier </w:t>
                      </w:r>
                      <w:r w:rsidRPr="004A086B">
                        <w:rPr>
                          <w:b/>
                          <w:bCs/>
                          <w:color w:val="0000FF"/>
                          <w:sz w:val="22"/>
                          <w:szCs w:val="22"/>
                          <w:u w:val="single" w:color="008000"/>
                          <w:lang w:val="fr-CA"/>
                        </w:rPr>
                        <w:t>ne</w:t>
                      </w:r>
                      <w:r w:rsidRPr="004A086B">
                        <w:rPr>
                          <w:color w:val="0000FF"/>
                          <w:sz w:val="22"/>
                          <w:szCs w:val="22"/>
                          <w:u w:color="008000"/>
                          <w:lang w:val="fr-CA"/>
                        </w:rPr>
                        <w:t xml:space="preserve"> contien</w:t>
                      </w:r>
                      <w:r>
                        <w:rPr>
                          <w:color w:val="0000FF"/>
                          <w:sz w:val="22"/>
                          <w:szCs w:val="22"/>
                          <w:u w:color="008000"/>
                          <w:lang w:val="fr-CA"/>
                        </w:rPr>
                        <w:t>t</w:t>
                      </w:r>
                      <w:r w:rsidRPr="004A086B">
                        <w:rPr>
                          <w:color w:val="0000FF"/>
                          <w:sz w:val="22"/>
                          <w:szCs w:val="22"/>
                          <w:u w:color="008000"/>
                          <w:lang w:val="fr-CA"/>
                        </w:rPr>
                        <w:t xml:space="preserve"> </w:t>
                      </w:r>
                      <w:r>
                        <w:rPr>
                          <w:b/>
                          <w:bCs/>
                          <w:color w:val="0000FF"/>
                          <w:sz w:val="22"/>
                          <w:szCs w:val="22"/>
                          <w:u w:val="single" w:color="008000"/>
                          <w:lang w:val="fr-CA"/>
                        </w:rPr>
                        <w:t>ni</w:t>
                      </w:r>
                      <w:r w:rsidRPr="004A086B">
                        <w:rPr>
                          <w:color w:val="0000FF"/>
                          <w:sz w:val="22"/>
                          <w:szCs w:val="22"/>
                          <w:u w:color="008000"/>
                          <w:lang w:val="fr-CA"/>
                        </w:rPr>
                        <w:t xml:space="preserve"> les </w:t>
                      </w:r>
                      <w:r>
                        <w:rPr>
                          <w:color w:val="0000FF"/>
                          <w:sz w:val="22"/>
                          <w:szCs w:val="22"/>
                          <w:u w:color="008000"/>
                          <w:lang w:val="fr-CA"/>
                        </w:rPr>
                        <w:t>questions, ni les c</w:t>
                      </w:r>
                      <w:r w:rsidRPr="004A086B">
                        <w:rPr>
                          <w:color w:val="0000FF"/>
                          <w:sz w:val="22"/>
                          <w:szCs w:val="22"/>
                          <w:u w:color="008000"/>
                          <w:lang w:val="fr-CA"/>
                        </w:rPr>
                        <w:t xml:space="preserve">orrigés. </w:t>
                      </w:r>
                    </w:p>
                    <w:p w14:paraId="72214D37"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color w:val="FF0000"/>
                          <w:sz w:val="22"/>
                          <w:szCs w:val="22"/>
                          <w:u w:color="008000"/>
                          <w:lang w:val="fr-CA"/>
                        </w:rPr>
                      </w:pPr>
                      <w:r w:rsidRPr="004A086B">
                        <w:rPr>
                          <w:color w:val="FF0000"/>
                          <w:sz w:val="22"/>
                          <w:szCs w:val="22"/>
                          <w:u w:color="008000"/>
                          <w:lang w:val="fr-CA"/>
                        </w:rPr>
                        <w:t xml:space="preserve">Ce fichier </w:t>
                      </w:r>
                      <w:r w:rsidRPr="004A086B">
                        <w:rPr>
                          <w:b/>
                          <w:bCs/>
                          <w:color w:val="FF0000"/>
                          <w:sz w:val="22"/>
                          <w:szCs w:val="22"/>
                          <w:u w:color="008000"/>
                          <w:lang w:val="fr-CA"/>
                        </w:rPr>
                        <w:t>Word</w:t>
                      </w:r>
                      <w:r w:rsidRPr="004A086B">
                        <w:rPr>
                          <w:color w:val="FF0000"/>
                          <w:sz w:val="22"/>
                          <w:szCs w:val="22"/>
                          <w:u w:color="008000"/>
                          <w:lang w:val="fr-CA"/>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rPr>
                        <w:t>Word</w:t>
                      </w:r>
                      <w:r w:rsidRPr="004A086B">
                        <w:rPr>
                          <w:color w:val="FF0000"/>
                          <w:sz w:val="22"/>
                          <w:szCs w:val="22"/>
                          <w:u w:color="008000"/>
                          <w:lang w:val="fr-CA"/>
                        </w:rPr>
                        <w:t xml:space="preserve"> aide également les enseignants à :</w:t>
                      </w:r>
                    </w:p>
                    <w:p w14:paraId="029C23B5" w14:textId="77777777" w:rsidR="00BF7DAB" w:rsidRPr="004A086B" w:rsidRDefault="00BF7DAB" w:rsidP="00BF7DAB">
                      <w:pPr>
                        <w:widowControl w:val="0"/>
                        <w:tabs>
                          <w:tab w:val="right" w:pos="7080"/>
                        </w:tabs>
                        <w:autoSpaceDE w:val="0"/>
                        <w:autoSpaceDN w:val="0"/>
                        <w:adjustRightInd w:val="0"/>
                        <w:spacing w:before="180" w:after="90" w:line="280" w:lineRule="exact"/>
                        <w:ind w:left="633" w:right="302" w:hanging="187"/>
                        <w:rPr>
                          <w:color w:val="800080"/>
                          <w:sz w:val="22"/>
                          <w:szCs w:val="22"/>
                          <w:u w:color="008000"/>
                          <w:lang w:val="fr-CA"/>
                        </w:rPr>
                      </w:pPr>
                      <w:r w:rsidRPr="004A086B">
                        <w:rPr>
                          <w:color w:val="800080"/>
                          <w:sz w:val="22"/>
                          <w:szCs w:val="22"/>
                          <w:u w:color="008000"/>
                          <w:lang w:val="fr-CA"/>
                        </w:rPr>
                        <w:t xml:space="preserve">• modifier et formater facilement le contenu, p. ex. en changeant les </w:t>
                      </w:r>
                      <w:r w:rsidRPr="00BD68BC">
                        <w:rPr>
                          <w:rFonts w:ascii="Gill Sans Ultra Bold" w:hAnsi="Gill Sans Ultra Bold" w:cs="Arial"/>
                          <w:color w:val="800080"/>
                          <w:sz w:val="22"/>
                          <w:szCs w:val="22"/>
                          <w:u w:color="008000"/>
                          <w:lang w:val="fr-FR" w:eastAsia="en-US"/>
                        </w:rPr>
                        <w:t>polices de caractères</w:t>
                      </w:r>
                      <w:r w:rsidRPr="004A086B">
                        <w:rPr>
                          <w:color w:val="800080"/>
                          <w:sz w:val="22"/>
                          <w:szCs w:val="22"/>
                          <w:u w:color="008000"/>
                          <w:lang w:val="fr-CA"/>
                        </w:rPr>
                        <w:t xml:space="preserve"> et </w:t>
                      </w:r>
                      <w:r w:rsidRPr="00952A14">
                        <w:rPr>
                          <w:color w:val="800080"/>
                          <w:sz w:val="22"/>
                          <w:szCs w:val="22"/>
                          <w:u w:color="008000"/>
                          <w:lang w:val="fr-CA"/>
                        </w:rPr>
                        <w:t>leur</w:t>
                      </w:r>
                      <w:r w:rsidRPr="00BD68BC">
                        <w:rPr>
                          <w:color w:val="800080"/>
                          <w:sz w:val="32"/>
                          <w:szCs w:val="32"/>
                          <w:u w:color="008000"/>
                          <w:lang w:val="fr-FR" w:eastAsia="en-US"/>
                        </w:rPr>
                        <w:t xml:space="preserve"> taille</w:t>
                      </w:r>
                      <w:r w:rsidRPr="004A086B">
                        <w:rPr>
                          <w:color w:val="800080"/>
                          <w:sz w:val="22"/>
                          <w:szCs w:val="22"/>
                          <w:u w:color="008000"/>
                          <w:lang w:val="fr-CA"/>
                        </w:rPr>
                        <w:t xml:space="preserve"> </w:t>
                      </w:r>
                    </w:p>
                    <w:p w14:paraId="3B127972"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créer un document PDF et utiliser le Mode lecture à haute voix d’Adobe Reader</w:t>
                      </w:r>
                    </w:p>
                    <w:p w14:paraId="4EC9E814"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économiser du papier et les frais de photocopie et à protéger l’environnement</w:t>
                      </w:r>
                    </w:p>
                    <w:p w14:paraId="32D913B2"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développer les compétences en informatique des élèves et à encourager ces derniers à les utiliser</w:t>
                      </w:r>
                    </w:p>
                    <w:p w14:paraId="4CD551A1"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2EA96FA5" w14:textId="77777777" w:rsidR="00BF7DAB" w:rsidRPr="004A086B" w:rsidRDefault="00BF7DAB" w:rsidP="00BF7DAB">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352CE4D5"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0F4876">
                        <w:rPr>
                          <w:b/>
                          <w:bCs/>
                          <w:color w:val="0000FF"/>
                          <w:sz w:val="22"/>
                          <w:szCs w:val="22"/>
                          <w:u w:color="008000"/>
                          <w:lang w:val="fr-CA" w:bidi="x-none"/>
                        </w:rPr>
                        <w:t xml:space="preserve">Découvrez comment en suivant ce lien </w:t>
                      </w:r>
                      <w:r w:rsidRPr="004A086B">
                        <w:rPr>
                          <w:b/>
                          <w:bCs/>
                          <w:color w:val="0000FF"/>
                          <w:sz w:val="22"/>
                          <w:szCs w:val="22"/>
                          <w:u w:color="008000"/>
                          <w:lang w:val="fr-CA" w:bidi="x-none"/>
                        </w:rPr>
                        <w:t>:</w:t>
                      </w:r>
                    </w:p>
                    <w:p w14:paraId="16539BB2" w14:textId="77777777" w:rsidR="00BF7DAB" w:rsidRDefault="00000000" w:rsidP="00BF7DAB">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10" w:history="1">
                        <w:r w:rsidR="00BF7DAB" w:rsidRPr="003978E2">
                          <w:rPr>
                            <w:rStyle w:val="Hyperlink"/>
                            <w:sz w:val="22"/>
                            <w:szCs w:val="22"/>
                            <w:lang w:val="fr-CA" w:bidi="x-none"/>
                          </w:rPr>
                          <w:t>https://support.google.com/drive/answer/2424368?hl=fr</w:t>
                        </w:r>
                      </w:hyperlink>
                    </w:p>
                    <w:p w14:paraId="2088A6C0" w14:textId="77777777" w:rsidR="00BF7DAB" w:rsidRPr="00C35BAB" w:rsidRDefault="00BF7DAB" w:rsidP="00BF7DAB">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3571D83C" w14:textId="77777777" w:rsidR="00BF7DAB" w:rsidRPr="00C35BAB" w:rsidRDefault="00000000" w:rsidP="00BF7DAB">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11" w:history="1">
                        <w:r w:rsidR="00BF7DAB" w:rsidRPr="00C35BAB">
                          <w:rPr>
                            <w:rStyle w:val="Hyperlink"/>
                            <w:sz w:val="22"/>
                            <w:szCs w:val="22"/>
                            <w:lang w:val="fr-CA" w:bidi="x-none"/>
                          </w:rPr>
                          <w:t>https://support.google.com/docs/answer/187189?hl=fr&amp;co=GENIE.Platform=Desktop</w:t>
                        </w:r>
                      </w:hyperlink>
                    </w:p>
                    <w:p w14:paraId="6B815062" w14:textId="77777777" w:rsidR="00BF7DAB" w:rsidRPr="00B54759" w:rsidRDefault="00BF7DAB" w:rsidP="00BF7DAB">
                      <w:pPr>
                        <w:widowControl w:val="0"/>
                        <w:tabs>
                          <w:tab w:val="right" w:pos="7080"/>
                        </w:tabs>
                        <w:autoSpaceDE w:val="0"/>
                        <w:autoSpaceDN w:val="0"/>
                        <w:adjustRightInd w:val="0"/>
                        <w:spacing w:before="180" w:after="90" w:line="320" w:lineRule="exact"/>
                        <w:ind w:left="270" w:right="300"/>
                        <w:jc w:val="center"/>
                        <w:rPr>
                          <w:color w:val="000000"/>
                          <w:sz w:val="22"/>
                          <w:szCs w:val="22"/>
                          <w:u w:color="008000"/>
                          <w:lang w:val="fr-CA" w:bidi="x-none"/>
                        </w:rPr>
                      </w:pPr>
                    </w:p>
                  </w:txbxContent>
                </v:textbox>
                <w10:wrap type="through"/>
              </v:shape>
            </w:pict>
          </mc:Fallback>
        </mc:AlternateContent>
      </w:r>
    </w:p>
    <w:p w14:paraId="388A93C9" w14:textId="77777777" w:rsidR="008337BB" w:rsidRPr="00F71A9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3A89B11F" w14:textId="77777777" w:rsidR="008337BB" w:rsidRPr="00F71A9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349C03CD" w14:textId="77777777" w:rsidR="008337BB" w:rsidRPr="00F71A9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2A6B1DF4" w14:textId="77777777" w:rsidR="008337BB" w:rsidRPr="00F71A9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544C4A25" w14:textId="77777777" w:rsidR="008337BB" w:rsidRPr="00F71A9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63A2CE75" w14:textId="77777777"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1879640C" w14:textId="77777777"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08B9470E" w14:textId="77777777"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3ECDB40D" w14:textId="77777777"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1C9B05B1" w14:textId="77777777"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70E327F5" w14:textId="5580E4C1"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4CD4AF88" w14:textId="165ED212"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4EADB1F6" w14:textId="789117C2"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7149752B" w14:textId="2A20F107"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4CCB5D81" w14:textId="30CEEE0A" w:rsidR="008337BB" w:rsidRPr="00F71A98" w:rsidRDefault="008337BB" w:rsidP="00CE79AA">
      <w:pPr>
        <w:suppressAutoHyphens/>
        <w:autoSpaceDE w:val="0"/>
        <w:autoSpaceDN w:val="0"/>
        <w:adjustRightInd w:val="0"/>
        <w:spacing w:before="70" w:after="70" w:line="300" w:lineRule="atLeast"/>
        <w:textAlignment w:val="center"/>
        <w:rPr>
          <w:sz w:val="52"/>
          <w:szCs w:val="52"/>
          <w:lang w:val="fr-CA"/>
        </w:rPr>
      </w:pPr>
    </w:p>
    <w:p w14:paraId="3424AD1A" w14:textId="77777777" w:rsidR="00700028" w:rsidRPr="00F71A98" w:rsidRDefault="00700028" w:rsidP="00CE79AA">
      <w:pPr>
        <w:suppressAutoHyphens/>
        <w:autoSpaceDE w:val="0"/>
        <w:autoSpaceDN w:val="0"/>
        <w:adjustRightInd w:val="0"/>
        <w:spacing w:before="70" w:after="70" w:line="300" w:lineRule="atLeast"/>
        <w:textAlignment w:val="center"/>
        <w:rPr>
          <w:sz w:val="52"/>
          <w:szCs w:val="52"/>
          <w:lang w:val="fr-CA"/>
        </w:rPr>
      </w:pPr>
    </w:p>
    <w:p w14:paraId="403A5F22" w14:textId="302D5E7C" w:rsidR="0030027D" w:rsidRPr="00F71A98" w:rsidRDefault="00700028" w:rsidP="0030027D">
      <w:pPr>
        <w:tabs>
          <w:tab w:val="left" w:pos="4485"/>
        </w:tabs>
        <w:suppressAutoHyphens/>
        <w:autoSpaceDE w:val="0"/>
        <w:autoSpaceDN w:val="0"/>
        <w:adjustRightInd w:val="0"/>
        <w:spacing w:before="70" w:after="70" w:line="300" w:lineRule="atLeast"/>
        <w:textAlignment w:val="center"/>
        <w:rPr>
          <w:sz w:val="52"/>
          <w:szCs w:val="52"/>
          <w:lang w:val="fr-CA"/>
        </w:rPr>
      </w:pPr>
      <w:r w:rsidRPr="00F71A98">
        <w:rPr>
          <w:sz w:val="52"/>
          <w:szCs w:val="52"/>
          <w:lang w:val="fr-CA"/>
        </w:rPr>
        <w:tab/>
      </w:r>
    </w:p>
    <w:p w14:paraId="7AA76A28" w14:textId="77777777" w:rsidR="004E7455" w:rsidRPr="00F71A98" w:rsidRDefault="004E7455" w:rsidP="0030027D">
      <w:pPr>
        <w:suppressAutoHyphens/>
        <w:autoSpaceDE w:val="0"/>
        <w:autoSpaceDN w:val="0"/>
        <w:adjustRightInd w:val="0"/>
        <w:spacing w:before="70" w:after="70" w:line="300" w:lineRule="atLeast"/>
        <w:textAlignment w:val="center"/>
        <w:rPr>
          <w:sz w:val="52"/>
          <w:szCs w:val="52"/>
          <w:lang w:val="fr-CA"/>
        </w:rPr>
      </w:pPr>
    </w:p>
    <w:p w14:paraId="7A285C06" w14:textId="77777777" w:rsidR="00271D7B" w:rsidRPr="00F71A98" w:rsidRDefault="00A72A51" w:rsidP="004E7455">
      <w:pPr>
        <w:suppressAutoHyphens/>
        <w:autoSpaceDE w:val="0"/>
        <w:autoSpaceDN w:val="0"/>
        <w:adjustRightInd w:val="0"/>
        <w:spacing w:before="70" w:after="70" w:line="300" w:lineRule="atLeast"/>
        <w:textAlignment w:val="center"/>
        <w:rPr>
          <w:sz w:val="52"/>
          <w:szCs w:val="52"/>
          <w:lang w:val="fr-CA"/>
        </w:rPr>
      </w:pPr>
      <w:r w:rsidRPr="00F71A98">
        <w:rPr>
          <w:sz w:val="52"/>
          <w:szCs w:val="52"/>
          <w:lang w:val="fr-CA"/>
        </w:rPr>
        <w:br w:type="page"/>
      </w:r>
    </w:p>
    <w:p w14:paraId="5AC295EF" w14:textId="4C5EF8D7" w:rsidR="00271D7B" w:rsidRPr="00F71A98" w:rsidRDefault="00271D7B" w:rsidP="00271D7B">
      <w:pPr>
        <w:suppressAutoHyphens/>
        <w:autoSpaceDE w:val="0"/>
        <w:autoSpaceDN w:val="0"/>
        <w:adjustRightInd w:val="0"/>
        <w:spacing w:before="70" w:after="70" w:line="300" w:lineRule="atLeast"/>
        <w:jc w:val="center"/>
        <w:textAlignment w:val="center"/>
        <w:rPr>
          <w:sz w:val="52"/>
          <w:szCs w:val="52"/>
          <w:lang w:val="fr-CA"/>
        </w:rPr>
      </w:pPr>
      <w:r w:rsidRPr="00F71A98">
        <w:rPr>
          <w:noProof/>
          <w:sz w:val="52"/>
          <w:szCs w:val="52"/>
          <w:lang w:val="fr-CA"/>
        </w:rPr>
        <w:lastRenderedPageBreak/>
        <w:drawing>
          <wp:inline distT="0" distB="0" distL="0" distR="0" wp14:anchorId="727D38A1" wp14:editId="02DD11F9">
            <wp:extent cx="5561645" cy="4324350"/>
            <wp:effectExtent l="0" t="0" r="1270" b="0"/>
            <wp:docPr id="2602793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79389" name="Image 260279389"/>
                    <pic:cNvPicPr/>
                  </pic:nvPicPr>
                  <pic:blipFill>
                    <a:blip r:embed="rId12">
                      <a:extLst>
                        <a:ext uri="{28A0092B-C50C-407E-A947-70E740481C1C}">
                          <a14:useLocalDpi xmlns:a14="http://schemas.microsoft.com/office/drawing/2010/main" val="0"/>
                        </a:ext>
                      </a:extLst>
                    </a:blip>
                    <a:stretch>
                      <a:fillRect/>
                    </a:stretch>
                  </pic:blipFill>
                  <pic:spPr>
                    <a:xfrm>
                      <a:off x="0" y="0"/>
                      <a:ext cx="5578813" cy="4337699"/>
                    </a:xfrm>
                    <a:prstGeom prst="rect">
                      <a:avLst/>
                    </a:prstGeom>
                  </pic:spPr>
                </pic:pic>
              </a:graphicData>
            </a:graphic>
          </wp:inline>
        </w:drawing>
      </w:r>
    </w:p>
    <w:p w14:paraId="42D41A7B" w14:textId="77777777" w:rsidR="00271D7B" w:rsidRPr="00F71A98" w:rsidRDefault="00271D7B" w:rsidP="00271D7B">
      <w:pPr>
        <w:suppressAutoHyphens/>
        <w:autoSpaceDE w:val="0"/>
        <w:autoSpaceDN w:val="0"/>
        <w:adjustRightInd w:val="0"/>
        <w:spacing w:before="70" w:after="70" w:line="300" w:lineRule="atLeast"/>
        <w:textAlignment w:val="center"/>
        <w:rPr>
          <w:b/>
          <w:bCs/>
          <w:sz w:val="52"/>
          <w:szCs w:val="52"/>
          <w:lang w:val="fr-CA"/>
        </w:rPr>
      </w:pPr>
      <w:r w:rsidRPr="00F71A98">
        <w:rPr>
          <w:b/>
          <w:bCs/>
          <w:sz w:val="52"/>
          <w:szCs w:val="52"/>
          <w:lang w:val="fr-CA"/>
        </w:rPr>
        <w:t>Un mât totémique retourne dans sa communauté</w:t>
      </w:r>
    </w:p>
    <w:p w14:paraId="74C7E05B" w14:textId="77777777" w:rsidR="00F20A04" w:rsidRPr="00F71A98" w:rsidRDefault="00F20A04" w:rsidP="00F20A04">
      <w:pPr>
        <w:suppressAutoHyphens/>
        <w:autoSpaceDE w:val="0"/>
        <w:autoSpaceDN w:val="0"/>
        <w:adjustRightInd w:val="0"/>
        <w:spacing w:before="70" w:after="70" w:line="300" w:lineRule="atLeast"/>
        <w:textAlignment w:val="center"/>
        <w:rPr>
          <w:rFonts w:eastAsia="Calibri"/>
          <w:color w:val="000000"/>
          <w:sz w:val="20"/>
          <w:szCs w:val="20"/>
          <w:lang w:val="fr-CA" w:eastAsia="en-US"/>
        </w:rPr>
      </w:pPr>
    </w:p>
    <w:p w14:paraId="32F6FFF7" w14:textId="77777777" w:rsidR="00B12F1C" w:rsidRPr="00F71A98" w:rsidRDefault="00B12F1C" w:rsidP="00F20A04">
      <w:pPr>
        <w:spacing w:before="70" w:after="70" w:line="300" w:lineRule="atLeast"/>
        <w:rPr>
          <w:bCs/>
          <w:sz w:val="20"/>
          <w:szCs w:val="20"/>
          <w:lang w:val="fr-CA"/>
        </w:rPr>
        <w:sectPr w:rsidR="00B12F1C" w:rsidRPr="00F71A98" w:rsidSect="00D11B4D">
          <w:footerReference w:type="even" r:id="rId13"/>
          <w:footerReference w:type="default" r:id="rId14"/>
          <w:footerReference w:type="first" r:id="rId15"/>
          <w:pgSz w:w="12240" w:h="15840"/>
          <w:pgMar w:top="720" w:right="720" w:bottom="720" w:left="720" w:header="720" w:footer="720" w:gutter="0"/>
          <w:cols w:space="720"/>
          <w:noEndnote/>
        </w:sectPr>
      </w:pPr>
    </w:p>
    <w:p w14:paraId="5ECC8CCA" w14:textId="4716231F"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Le 13 février, plus de 100 </w:t>
      </w:r>
      <w:proofErr w:type="spellStart"/>
      <w:r w:rsidRPr="00F71A98">
        <w:rPr>
          <w:rFonts w:eastAsia="Calibri"/>
          <w:b/>
          <w:bCs/>
          <w:color w:val="000000"/>
          <w:sz w:val="22"/>
          <w:szCs w:val="22"/>
          <w:lang w:val="fr-CA" w:eastAsia="en-US"/>
        </w:rPr>
        <w:t>Nuxalkmc</w:t>
      </w:r>
      <w:proofErr w:type="spellEnd"/>
      <w:r w:rsidRPr="00F71A98">
        <w:rPr>
          <w:rFonts w:eastAsia="Calibri"/>
          <w:color w:val="000000"/>
          <w:sz w:val="22"/>
          <w:szCs w:val="22"/>
          <w:lang w:val="fr-CA" w:eastAsia="en-US"/>
        </w:rPr>
        <w:t xml:space="preserve"> se sont rendus de Bella </w:t>
      </w:r>
      <w:proofErr w:type="spellStart"/>
      <w:r w:rsidRPr="00F71A98">
        <w:rPr>
          <w:rFonts w:eastAsia="Calibri"/>
          <w:color w:val="000000"/>
          <w:sz w:val="22"/>
          <w:szCs w:val="22"/>
          <w:lang w:val="fr-CA" w:eastAsia="en-US"/>
        </w:rPr>
        <w:t>Coola</w:t>
      </w:r>
      <w:proofErr w:type="spellEnd"/>
      <w:r w:rsidRPr="00F71A98">
        <w:rPr>
          <w:rFonts w:eastAsia="Calibri"/>
          <w:color w:val="000000"/>
          <w:sz w:val="22"/>
          <w:szCs w:val="22"/>
          <w:lang w:val="fr-CA" w:eastAsia="en-US"/>
        </w:rPr>
        <w:t xml:space="preserve"> à Victoria pour récupérer leur mât totémique au Musée royal de la C.-B. Certains membres de la nation ont joué du tambour et chanté, d’autres ont fait une </w:t>
      </w:r>
      <w:r w:rsidRPr="00F71A98">
        <w:rPr>
          <w:rFonts w:eastAsia="Calibri"/>
          <w:b/>
          <w:bCs/>
          <w:color w:val="000000"/>
          <w:sz w:val="22"/>
          <w:szCs w:val="22"/>
          <w:lang w:val="fr-CA" w:eastAsia="en-US"/>
        </w:rPr>
        <w:t xml:space="preserve">cérémonie de purification par la fumée </w:t>
      </w:r>
      <w:r w:rsidRPr="00F71A98">
        <w:rPr>
          <w:rFonts w:eastAsia="Calibri"/>
          <w:color w:val="000000"/>
          <w:sz w:val="22"/>
          <w:szCs w:val="22"/>
          <w:lang w:val="fr-CA" w:eastAsia="en-US"/>
        </w:rPr>
        <w:t>dans la foule mais tous étaient là pour voir l’un de leurs mâts totémiques amorcer son voyage de retour vers leur communauté. Ce totem avait été enlevé à un village de la côte centrale de la C.-B. il y a plus d’un siècle.</w:t>
      </w:r>
    </w:p>
    <w:p w14:paraId="6842008A"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D’une hauteur d’un peu plus de cinq mètres et d’une largeur d’un </w:t>
      </w:r>
      <w:r w:rsidRPr="00F71A98">
        <w:rPr>
          <w:rFonts w:eastAsia="Calibri"/>
          <w:color w:val="000000"/>
          <w:sz w:val="22"/>
          <w:szCs w:val="22"/>
          <w:lang w:val="fr-CA" w:eastAsia="en-US"/>
        </w:rPr>
        <w:t xml:space="preserve">mètre, le mât totémique a dû être déplacé par une grue après que les murs et les fenêtres du musée ont été enlevés. Lorsque le mât totémique a été redescendu au sol, il retournait à la Terre mère depuis son ancien emplacement dans le Hall aux totems, au troisième étage du musée. Les </w:t>
      </w:r>
      <w:proofErr w:type="spellStart"/>
      <w:r w:rsidRPr="00F71A98">
        <w:rPr>
          <w:rFonts w:eastAsia="Calibri"/>
          <w:color w:val="000000"/>
          <w:sz w:val="22"/>
          <w:szCs w:val="22"/>
          <w:lang w:val="fr-CA" w:eastAsia="en-US"/>
        </w:rPr>
        <w:t>Nuxalkmc</w:t>
      </w:r>
      <w:proofErr w:type="spellEnd"/>
      <w:r w:rsidRPr="00F71A98">
        <w:rPr>
          <w:rFonts w:eastAsia="Calibri"/>
          <w:color w:val="000000"/>
          <w:sz w:val="22"/>
          <w:szCs w:val="22"/>
          <w:lang w:val="fr-CA" w:eastAsia="en-US"/>
        </w:rPr>
        <w:t xml:space="preserve"> ont entonné le chant du tonnerre pour célébrer ce moment important. </w:t>
      </w:r>
      <w:proofErr w:type="spellStart"/>
      <w:r w:rsidRPr="00F71A98">
        <w:rPr>
          <w:rFonts w:eastAsia="Calibri"/>
          <w:color w:val="000000"/>
          <w:sz w:val="22"/>
          <w:szCs w:val="22"/>
          <w:lang w:val="fr-CA" w:eastAsia="en-US"/>
        </w:rPr>
        <w:t>Mara</w:t>
      </w:r>
      <w:proofErr w:type="spellEnd"/>
      <w:r w:rsidRPr="00F71A98">
        <w:rPr>
          <w:rFonts w:eastAsia="Calibri"/>
          <w:color w:val="000000"/>
          <w:sz w:val="22"/>
          <w:szCs w:val="22"/>
          <w:lang w:val="fr-CA" w:eastAsia="en-US"/>
        </w:rPr>
        <w:t xml:space="preserve"> </w:t>
      </w:r>
      <w:proofErr w:type="spellStart"/>
      <w:r w:rsidRPr="00F71A98">
        <w:rPr>
          <w:rFonts w:eastAsia="Calibri"/>
          <w:color w:val="000000"/>
          <w:sz w:val="22"/>
          <w:szCs w:val="22"/>
          <w:lang w:val="fr-CA" w:eastAsia="en-US"/>
        </w:rPr>
        <w:t>Pootlass</w:t>
      </w:r>
      <w:proofErr w:type="spellEnd"/>
      <w:r w:rsidRPr="00F71A98">
        <w:rPr>
          <w:rFonts w:eastAsia="Calibri"/>
          <w:color w:val="000000"/>
          <w:sz w:val="22"/>
          <w:szCs w:val="22"/>
          <w:lang w:val="fr-CA" w:eastAsia="en-US"/>
        </w:rPr>
        <w:t>, qui a des liens familiaux avec le mât, a dit : « J’ai une sensation de chaleur dans le cœur... J’avais envie de pleurer de joie parce que je sentais l’esprit ».</w:t>
      </w:r>
    </w:p>
    <w:p w14:paraId="471BA232"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Le mât de la famille Snow a été sculpté par l’arrière-grand-père du </w:t>
      </w:r>
      <w:r w:rsidRPr="00F71A98">
        <w:rPr>
          <w:rFonts w:eastAsia="Calibri"/>
          <w:color w:val="000000"/>
          <w:sz w:val="22"/>
          <w:szCs w:val="22"/>
          <w:lang w:val="fr-CA" w:eastAsia="en-US"/>
        </w:rPr>
        <w:t xml:space="preserve">chef héréditaire nuxalk </w:t>
      </w:r>
      <w:proofErr w:type="spellStart"/>
      <w:r w:rsidRPr="00F71A98">
        <w:rPr>
          <w:rFonts w:eastAsia="Calibri"/>
          <w:color w:val="000000"/>
          <w:sz w:val="22"/>
          <w:szCs w:val="22"/>
          <w:lang w:val="fr-CA" w:eastAsia="en-US"/>
        </w:rPr>
        <w:t>Deric</w:t>
      </w:r>
      <w:proofErr w:type="spellEnd"/>
      <w:r w:rsidRPr="00F71A98">
        <w:rPr>
          <w:rFonts w:eastAsia="Calibri"/>
          <w:color w:val="000000"/>
          <w:sz w:val="22"/>
          <w:szCs w:val="22"/>
          <w:lang w:val="fr-CA" w:eastAsia="en-US"/>
        </w:rPr>
        <w:t xml:space="preserve"> Snow au milieu des années 1800 pour servir de mât d’entrée à la maison longue de la famille </w:t>
      </w:r>
      <w:proofErr w:type="spellStart"/>
      <w:r w:rsidRPr="00F71A98">
        <w:rPr>
          <w:rFonts w:eastAsia="Calibri"/>
          <w:color w:val="000000"/>
          <w:sz w:val="22"/>
          <w:szCs w:val="22"/>
          <w:lang w:val="fr-CA" w:eastAsia="en-US"/>
        </w:rPr>
        <w:t>Snuxyaltwa</w:t>
      </w:r>
      <w:proofErr w:type="spellEnd"/>
      <w:r w:rsidRPr="00F71A98">
        <w:rPr>
          <w:rFonts w:eastAsia="Calibri"/>
          <w:color w:val="000000"/>
          <w:sz w:val="22"/>
          <w:szCs w:val="22"/>
          <w:lang w:val="fr-CA" w:eastAsia="en-US"/>
        </w:rPr>
        <w:t xml:space="preserve"> à </w:t>
      </w:r>
      <w:proofErr w:type="spellStart"/>
      <w:r w:rsidRPr="00F71A98">
        <w:rPr>
          <w:rFonts w:eastAsia="Calibri"/>
          <w:color w:val="000000"/>
          <w:sz w:val="22"/>
          <w:szCs w:val="22"/>
          <w:lang w:val="fr-CA" w:eastAsia="en-US"/>
        </w:rPr>
        <w:t>Talleomy</w:t>
      </w:r>
      <w:proofErr w:type="spellEnd"/>
      <w:r w:rsidRPr="00F71A98">
        <w:rPr>
          <w:rFonts w:eastAsia="Calibri"/>
          <w:color w:val="000000"/>
          <w:sz w:val="22"/>
          <w:szCs w:val="22"/>
          <w:lang w:val="fr-CA" w:eastAsia="en-US"/>
        </w:rPr>
        <w:t xml:space="preserve">. Il a ensuite servi de mât funéraire pour une tombe familiale, avant d’être retiré sans autorisation d’un lieu de sépulture en 1913 et d’être ajouté à la collection du musée. </w:t>
      </w:r>
    </w:p>
    <w:p w14:paraId="0A2A3FDE"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 Nous avons tous pleuré lorsqu’il a touché le sol », a dit le chef Snow. « Nous avions l’impression d’atteindre le sentiment le plus fort de notre vie. Je n’avais jamais imaginé que nous pourrions faire cela. » </w:t>
      </w:r>
    </w:p>
    <w:p w14:paraId="11E0EA1D" w14:textId="48C2C78B" w:rsidR="00271D7B" w:rsidRPr="00F71A98" w:rsidRDefault="00271D7B" w:rsidP="00271D7B">
      <w:pPr>
        <w:suppressAutoHyphens/>
        <w:autoSpaceDE w:val="0"/>
        <w:autoSpaceDN w:val="0"/>
        <w:adjustRightInd w:val="0"/>
        <w:spacing w:before="70" w:after="70" w:line="300" w:lineRule="atLeast"/>
        <w:textAlignment w:val="center"/>
        <w:rPr>
          <w:rFonts w:eastAsia="Calibri"/>
          <w:b/>
          <w:bCs/>
          <w:color w:val="000000"/>
          <w:sz w:val="22"/>
          <w:szCs w:val="22"/>
          <w:lang w:val="fr-CA" w:eastAsia="en-US"/>
        </w:rPr>
      </w:pPr>
      <w:r w:rsidRPr="00F71A98">
        <w:rPr>
          <w:rFonts w:eastAsia="Calibri"/>
          <w:b/>
          <w:bCs/>
          <w:color w:val="000000"/>
          <w:sz w:val="22"/>
          <w:szCs w:val="22"/>
          <w:lang w:val="fr-CA" w:eastAsia="en-US"/>
        </w:rPr>
        <w:lastRenderedPageBreak/>
        <w:t>Un long chemin vers le rapatriement</w:t>
      </w:r>
    </w:p>
    <w:p w14:paraId="7C82126E"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Le processus de restitution du totem a débuté en octobre 2019, lorsque des leaders de la Première Nation Nuxalk se sont rendus au musée pour demander le </w:t>
      </w:r>
      <w:r w:rsidRPr="00F71A98">
        <w:rPr>
          <w:rFonts w:eastAsia="Calibri"/>
          <w:b/>
          <w:bCs/>
          <w:color w:val="000000"/>
          <w:sz w:val="22"/>
          <w:szCs w:val="22"/>
          <w:lang w:val="fr-CA" w:eastAsia="en-US"/>
        </w:rPr>
        <w:t>rapatriement</w:t>
      </w:r>
      <w:r w:rsidRPr="00F71A98">
        <w:rPr>
          <w:rFonts w:eastAsia="Calibri"/>
          <w:color w:val="000000"/>
          <w:sz w:val="22"/>
          <w:szCs w:val="22"/>
          <w:lang w:val="fr-CA" w:eastAsia="en-US"/>
        </w:rPr>
        <w:t xml:space="preserve"> de l’artefact. Selon les archives du musée, il avait été vendu au musée en 1913 pour 45 dollars canadiens. Clyde </w:t>
      </w:r>
      <w:proofErr w:type="spellStart"/>
      <w:r w:rsidRPr="00F71A98">
        <w:rPr>
          <w:rFonts w:eastAsia="Calibri"/>
          <w:color w:val="000000"/>
          <w:sz w:val="22"/>
          <w:szCs w:val="22"/>
          <w:lang w:val="fr-CA" w:eastAsia="en-US"/>
        </w:rPr>
        <w:t>Tallio</w:t>
      </w:r>
      <w:proofErr w:type="spellEnd"/>
      <w:r w:rsidRPr="00F71A98">
        <w:rPr>
          <w:rFonts w:eastAsia="Calibri"/>
          <w:color w:val="000000"/>
          <w:sz w:val="22"/>
          <w:szCs w:val="22"/>
          <w:lang w:val="fr-CA" w:eastAsia="en-US"/>
        </w:rPr>
        <w:t xml:space="preserve">, qui enseigne la culture traditionnelle des </w:t>
      </w:r>
      <w:proofErr w:type="spellStart"/>
      <w:r w:rsidRPr="00F71A98">
        <w:rPr>
          <w:rFonts w:eastAsia="Calibri"/>
          <w:color w:val="000000"/>
          <w:sz w:val="22"/>
          <w:szCs w:val="22"/>
          <w:lang w:val="fr-CA" w:eastAsia="en-US"/>
        </w:rPr>
        <w:t>Nuxalkmc</w:t>
      </w:r>
      <w:proofErr w:type="spellEnd"/>
      <w:r w:rsidRPr="00F71A98">
        <w:rPr>
          <w:rFonts w:eastAsia="Calibri"/>
          <w:color w:val="000000"/>
          <w:sz w:val="22"/>
          <w:szCs w:val="22"/>
          <w:lang w:val="fr-CA" w:eastAsia="en-US"/>
        </w:rPr>
        <w:t xml:space="preserve">, réfute cette affirmation. </w:t>
      </w:r>
    </w:p>
    <w:p w14:paraId="2509F322"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Ce n’est pas dans notre tradition de vendre des choses comme celle-là », a-t-il déclaré lors de sa visite en 2019.</w:t>
      </w:r>
    </w:p>
    <w:p w14:paraId="09C12BDB"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Jack </w:t>
      </w:r>
      <w:proofErr w:type="spellStart"/>
      <w:r w:rsidRPr="00F71A98">
        <w:rPr>
          <w:rFonts w:eastAsia="Calibri"/>
          <w:color w:val="000000"/>
          <w:sz w:val="22"/>
          <w:szCs w:val="22"/>
          <w:lang w:val="fr-CA" w:eastAsia="en-US"/>
        </w:rPr>
        <w:t>Lohman</w:t>
      </w:r>
      <w:proofErr w:type="spellEnd"/>
      <w:r w:rsidRPr="00F71A98">
        <w:rPr>
          <w:rFonts w:eastAsia="Calibri"/>
          <w:color w:val="000000"/>
          <w:sz w:val="22"/>
          <w:szCs w:val="22"/>
          <w:lang w:val="fr-CA" w:eastAsia="en-US"/>
        </w:rPr>
        <w:t xml:space="preserve">, alors directeur général du Musée royal de la C.-B., a dit à la nation Nuxalk que le musée travaillerait pour restituer plusieurs objets, dont le mât totémique. Il a dit aux nombreux </w:t>
      </w:r>
      <w:proofErr w:type="spellStart"/>
      <w:r w:rsidRPr="00F71A98">
        <w:rPr>
          <w:rFonts w:eastAsia="Calibri"/>
          <w:color w:val="000000"/>
          <w:sz w:val="22"/>
          <w:szCs w:val="22"/>
          <w:lang w:val="fr-CA" w:eastAsia="en-US"/>
        </w:rPr>
        <w:t>Nuxalkmc</w:t>
      </w:r>
      <w:proofErr w:type="spellEnd"/>
      <w:r w:rsidRPr="00F71A98">
        <w:rPr>
          <w:rFonts w:eastAsia="Calibri"/>
          <w:color w:val="000000"/>
          <w:sz w:val="22"/>
          <w:szCs w:val="22"/>
          <w:lang w:val="fr-CA" w:eastAsia="en-US"/>
        </w:rPr>
        <w:t xml:space="preserve"> venus au musée : « Je reconnais, en tant que dirigeant de ce musée, que ce mât doit retourner sur son territoire – que ces trésors doivent retourner sur leur territoire ».</w:t>
      </w:r>
    </w:p>
    <w:p w14:paraId="52BC357E"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Aucune mesure cependant n’a été prise. Le chef Snow a alors intenté une action en justice contre le musée en janvier 2022. Il a dit que le fait que le musée n’ait pas restitué le mât totémique de son arrière-grand-père avait blessé les membres de sa communauté.</w:t>
      </w:r>
    </w:p>
    <w:p w14:paraId="195D00D0"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C’est un beau mât », a-t-il déclaré à la CBC. « Il n’a pas sa place au Musée royal, il n’a sa place dans aucun musée. »</w:t>
      </w:r>
    </w:p>
    <w:p w14:paraId="1FF4DD78"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Janet </w:t>
      </w:r>
      <w:proofErr w:type="spellStart"/>
      <w:r w:rsidRPr="00F71A98">
        <w:rPr>
          <w:rFonts w:eastAsia="Calibri"/>
          <w:color w:val="000000"/>
          <w:sz w:val="22"/>
          <w:szCs w:val="22"/>
          <w:lang w:val="fr-CA" w:eastAsia="en-US"/>
        </w:rPr>
        <w:t>Hanuse</w:t>
      </w:r>
      <w:proofErr w:type="spellEnd"/>
      <w:r w:rsidRPr="00F71A98">
        <w:rPr>
          <w:rFonts w:eastAsia="Calibri"/>
          <w:color w:val="000000"/>
          <w:sz w:val="22"/>
          <w:szCs w:val="22"/>
          <w:lang w:val="fr-CA" w:eastAsia="en-US"/>
        </w:rPr>
        <w:t xml:space="preserve">, vice-présidente du musée, a répondu que le processus avait été retardé parce que la </w:t>
      </w:r>
      <w:r w:rsidRPr="00F71A98">
        <w:rPr>
          <w:rFonts w:eastAsia="Calibri"/>
          <w:color w:val="000000"/>
          <w:sz w:val="22"/>
          <w:szCs w:val="22"/>
          <w:lang w:val="fr-CA" w:eastAsia="en-US"/>
        </w:rPr>
        <w:t>pandémie de COVID-19 avait entraîné la fermeture du musée pendant un certain temps. Elle s’est engagée à relancer le processus de rapatriement.</w:t>
      </w:r>
    </w:p>
    <w:p w14:paraId="44715E06" w14:textId="0B4C4541" w:rsidR="00271D7B" w:rsidRPr="00F71A98" w:rsidRDefault="00271D7B" w:rsidP="00271D7B">
      <w:pPr>
        <w:suppressAutoHyphens/>
        <w:autoSpaceDE w:val="0"/>
        <w:autoSpaceDN w:val="0"/>
        <w:adjustRightInd w:val="0"/>
        <w:spacing w:before="70" w:after="70" w:line="300" w:lineRule="atLeast"/>
        <w:textAlignment w:val="center"/>
        <w:rPr>
          <w:rFonts w:eastAsia="Calibri"/>
          <w:b/>
          <w:bCs/>
          <w:color w:val="000000"/>
          <w:sz w:val="22"/>
          <w:szCs w:val="22"/>
          <w:lang w:val="fr-CA" w:eastAsia="en-US"/>
        </w:rPr>
      </w:pPr>
      <w:r w:rsidRPr="00F71A98">
        <w:rPr>
          <w:rFonts w:eastAsia="Calibri"/>
          <w:b/>
          <w:bCs/>
          <w:color w:val="000000"/>
          <w:sz w:val="22"/>
          <w:szCs w:val="22"/>
          <w:lang w:val="fr-CA" w:eastAsia="en-US"/>
        </w:rPr>
        <w:t>Le voyage de retour</w:t>
      </w:r>
    </w:p>
    <w:p w14:paraId="4C30D289"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Le voyage de 1000 kilomètres de Victoria à Bella </w:t>
      </w:r>
      <w:proofErr w:type="spellStart"/>
      <w:r w:rsidRPr="00F71A98">
        <w:rPr>
          <w:rFonts w:eastAsia="Calibri"/>
          <w:color w:val="000000"/>
          <w:sz w:val="22"/>
          <w:szCs w:val="22"/>
          <w:lang w:val="fr-CA" w:eastAsia="en-US"/>
        </w:rPr>
        <w:t>Coola</w:t>
      </w:r>
      <w:proofErr w:type="spellEnd"/>
      <w:r w:rsidRPr="00F71A98">
        <w:rPr>
          <w:rFonts w:eastAsia="Calibri"/>
          <w:color w:val="000000"/>
          <w:sz w:val="22"/>
          <w:szCs w:val="22"/>
          <w:lang w:val="fr-CA" w:eastAsia="en-US"/>
        </w:rPr>
        <w:t xml:space="preserve"> a duré sept jours. En chemin, les membres de la nation Nuxalk et le mât totémique se sont arrêtés pour rendre visite à d’autres nations. </w:t>
      </w:r>
    </w:p>
    <w:p w14:paraId="0809C11E"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Le 15 février, des centaines de membres de la Première Nation de Williams Lake, sur le territoire </w:t>
      </w:r>
      <w:proofErr w:type="spellStart"/>
      <w:r w:rsidRPr="00F71A98">
        <w:rPr>
          <w:rFonts w:eastAsia="Calibri"/>
          <w:color w:val="000000"/>
          <w:sz w:val="22"/>
          <w:szCs w:val="22"/>
          <w:lang w:val="fr-CA" w:eastAsia="en-US"/>
        </w:rPr>
        <w:t>Secwepemc</w:t>
      </w:r>
      <w:proofErr w:type="spellEnd"/>
      <w:r w:rsidRPr="00F71A98">
        <w:rPr>
          <w:rFonts w:eastAsia="Calibri"/>
          <w:color w:val="000000"/>
          <w:sz w:val="22"/>
          <w:szCs w:val="22"/>
          <w:lang w:val="fr-CA" w:eastAsia="en-US"/>
        </w:rPr>
        <w:t>, ont honoré cet acte de rapatriement. Des aînées de la nation ont béni les personnes présentes avec un chant de guérison et ont béni le mât avec des branches de sapin.</w:t>
      </w:r>
    </w:p>
    <w:p w14:paraId="79424C39"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Willie </w:t>
      </w:r>
      <w:proofErr w:type="spellStart"/>
      <w:r w:rsidRPr="00F71A98">
        <w:rPr>
          <w:rFonts w:eastAsia="Calibri"/>
          <w:color w:val="000000"/>
          <w:sz w:val="22"/>
          <w:szCs w:val="22"/>
          <w:lang w:val="fr-CA" w:eastAsia="en-US"/>
        </w:rPr>
        <w:t>Sellars</w:t>
      </w:r>
      <w:proofErr w:type="spellEnd"/>
      <w:r w:rsidRPr="00F71A98">
        <w:rPr>
          <w:rFonts w:eastAsia="Calibri"/>
          <w:color w:val="000000"/>
          <w:sz w:val="22"/>
          <w:szCs w:val="22"/>
          <w:lang w:val="fr-CA" w:eastAsia="en-US"/>
        </w:rPr>
        <w:t>, chef de la Première Nation de Williams Lake, a expliqué ceci : « Alors que nous jouions au tambour le chant de bienvenue, les aînées de notre nation se sont soudainement levées, sans qu’on le leur demande, et ont commencé à danser la danse de bienvenue... Cela m’a bouleversé. Cela a profondément ému beaucoup de gens, car ce genre de choses n’arrive pas souvent ».</w:t>
      </w:r>
    </w:p>
    <w:p w14:paraId="7F732CFA"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Il poursuit : « Les </w:t>
      </w:r>
      <w:r w:rsidRPr="00F71A98">
        <w:rPr>
          <w:rFonts w:eastAsia="Calibri"/>
          <w:b/>
          <w:bCs/>
          <w:color w:val="000000"/>
          <w:sz w:val="22"/>
          <w:szCs w:val="22"/>
          <w:lang w:val="fr-CA" w:eastAsia="en-US"/>
        </w:rPr>
        <w:t>séquelles</w:t>
      </w:r>
      <w:r w:rsidRPr="00F71A98">
        <w:rPr>
          <w:rFonts w:eastAsia="Calibri"/>
          <w:color w:val="000000"/>
          <w:sz w:val="22"/>
          <w:szCs w:val="22"/>
          <w:lang w:val="fr-CA" w:eastAsia="en-US"/>
        </w:rPr>
        <w:t xml:space="preserve"> et l’histoire des </w:t>
      </w:r>
      <w:r w:rsidRPr="00F71A98">
        <w:rPr>
          <w:rFonts w:eastAsia="Calibri"/>
          <w:b/>
          <w:bCs/>
          <w:color w:val="000000"/>
          <w:sz w:val="22"/>
          <w:szCs w:val="22"/>
          <w:lang w:val="fr-CA" w:eastAsia="en-US"/>
        </w:rPr>
        <w:t>pensionnats pour Autochtones</w:t>
      </w:r>
      <w:r w:rsidRPr="00F71A98">
        <w:rPr>
          <w:rFonts w:eastAsia="Calibri"/>
          <w:color w:val="000000"/>
          <w:sz w:val="22"/>
          <w:szCs w:val="22"/>
          <w:lang w:val="fr-CA" w:eastAsia="en-US"/>
        </w:rPr>
        <w:t xml:space="preserve"> ainsi que le traumatisme infligé à mes ancêtres et aux aînés qui vivent encore aujourd’hui ne nous ont jamais quittés. Les voir s’accrocher à nos traditions et les transmettre de génération en génération nous rend très fiers d’être Autochtones ». </w:t>
      </w:r>
    </w:p>
    <w:p w14:paraId="00915FD8"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Puis, le 16 février, des dizaines de personnes se sont rendues à la périphérie de Bella </w:t>
      </w:r>
      <w:proofErr w:type="spellStart"/>
      <w:r w:rsidRPr="00F71A98">
        <w:rPr>
          <w:rFonts w:eastAsia="Calibri"/>
          <w:color w:val="000000"/>
          <w:sz w:val="22"/>
          <w:szCs w:val="22"/>
          <w:lang w:val="fr-CA" w:eastAsia="en-US"/>
        </w:rPr>
        <w:t>Coola</w:t>
      </w:r>
      <w:proofErr w:type="spellEnd"/>
      <w:r w:rsidRPr="00F71A98">
        <w:rPr>
          <w:rFonts w:eastAsia="Calibri"/>
          <w:color w:val="000000"/>
          <w:sz w:val="22"/>
          <w:szCs w:val="22"/>
          <w:lang w:val="fr-CA" w:eastAsia="en-US"/>
        </w:rPr>
        <w:t xml:space="preserve"> pour assister à l’arrivée du mât. Le chef Snow explique ceci : « Nous avons été accueillis par une cinquantaine de voitures </w:t>
      </w:r>
      <w:proofErr w:type="spellStart"/>
      <w:r w:rsidRPr="00F71A98">
        <w:rPr>
          <w:rFonts w:eastAsia="Calibri"/>
          <w:color w:val="000000"/>
          <w:sz w:val="22"/>
          <w:szCs w:val="22"/>
          <w:lang w:val="fr-CA" w:eastAsia="en-US"/>
        </w:rPr>
        <w:t>nuxalkmc</w:t>
      </w:r>
      <w:proofErr w:type="spellEnd"/>
      <w:r w:rsidRPr="00F71A98">
        <w:rPr>
          <w:rFonts w:eastAsia="Calibri"/>
          <w:color w:val="000000"/>
          <w:sz w:val="22"/>
          <w:szCs w:val="22"/>
          <w:lang w:val="fr-CA" w:eastAsia="en-US"/>
        </w:rPr>
        <w:t xml:space="preserve">, qui attendaient que nous descendions la côte. C’est dire à quel point notre peuple était enthousiaste ». </w:t>
      </w:r>
      <w:proofErr w:type="spellStart"/>
      <w:r w:rsidRPr="00F71A98">
        <w:rPr>
          <w:rFonts w:eastAsia="Calibri"/>
          <w:color w:val="000000"/>
          <w:sz w:val="22"/>
          <w:szCs w:val="22"/>
          <w:lang w:val="fr-CA" w:eastAsia="en-US"/>
        </w:rPr>
        <w:t>Charlene</w:t>
      </w:r>
      <w:proofErr w:type="spellEnd"/>
      <w:r w:rsidRPr="00F71A98">
        <w:rPr>
          <w:rFonts w:eastAsia="Calibri"/>
          <w:color w:val="000000"/>
          <w:sz w:val="22"/>
          <w:szCs w:val="22"/>
          <w:lang w:val="fr-CA" w:eastAsia="en-US"/>
        </w:rPr>
        <w:t xml:space="preserve"> Schooner, membre des </w:t>
      </w:r>
      <w:proofErr w:type="spellStart"/>
      <w:r w:rsidRPr="00F71A98">
        <w:rPr>
          <w:rFonts w:eastAsia="Calibri"/>
          <w:color w:val="000000"/>
          <w:sz w:val="22"/>
          <w:szCs w:val="22"/>
          <w:lang w:val="fr-CA" w:eastAsia="en-US"/>
        </w:rPr>
        <w:t>Nuxalkmc</w:t>
      </w:r>
      <w:proofErr w:type="spellEnd"/>
      <w:r w:rsidRPr="00F71A98">
        <w:rPr>
          <w:rFonts w:eastAsia="Calibri"/>
          <w:color w:val="000000"/>
          <w:sz w:val="22"/>
          <w:szCs w:val="22"/>
          <w:lang w:val="fr-CA" w:eastAsia="en-US"/>
        </w:rPr>
        <w:t>, ajoute : « Notre histoire est inscrite dans ces mâts, une grande histoire, et lorsqu’ils nous sont retirés, c’est presque comme si nos enfants étaient enlevés... Ils font partie de notre histoire ».</w:t>
      </w:r>
    </w:p>
    <w:p w14:paraId="6416A008"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b/>
          <w:bCs/>
          <w:color w:val="000000"/>
          <w:sz w:val="22"/>
          <w:szCs w:val="22"/>
          <w:lang w:val="fr-CA" w:eastAsia="en-US"/>
        </w:rPr>
      </w:pPr>
      <w:r w:rsidRPr="00F71A98">
        <w:rPr>
          <w:rFonts w:eastAsia="Calibri"/>
          <w:b/>
          <w:bCs/>
          <w:color w:val="000000"/>
          <w:sz w:val="22"/>
          <w:szCs w:val="22"/>
          <w:lang w:val="fr-CA" w:eastAsia="en-US"/>
        </w:rPr>
        <w:t>L’importance du retour au lieu d’origine</w:t>
      </w:r>
    </w:p>
    <w:p w14:paraId="53064672"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Le 20 février, des centaines de personnes se sont rassemblées lors d’une cérémonie organisée par la nation Nuxalk dans le gymnase de l’école </w:t>
      </w:r>
      <w:proofErr w:type="spellStart"/>
      <w:r w:rsidRPr="00F71A98">
        <w:rPr>
          <w:rFonts w:eastAsia="Calibri"/>
          <w:color w:val="000000"/>
          <w:sz w:val="22"/>
          <w:szCs w:val="22"/>
          <w:lang w:val="fr-CA" w:eastAsia="en-US"/>
        </w:rPr>
        <w:t>Acwsalcta</w:t>
      </w:r>
      <w:proofErr w:type="spellEnd"/>
      <w:r w:rsidRPr="00F71A98">
        <w:rPr>
          <w:rFonts w:eastAsia="Calibri"/>
          <w:color w:val="000000"/>
          <w:sz w:val="22"/>
          <w:szCs w:val="22"/>
          <w:lang w:val="fr-CA" w:eastAsia="en-US"/>
        </w:rPr>
        <w:t xml:space="preserve">, à Bella </w:t>
      </w:r>
      <w:proofErr w:type="spellStart"/>
      <w:r w:rsidRPr="00F71A98">
        <w:rPr>
          <w:rFonts w:eastAsia="Calibri"/>
          <w:color w:val="000000"/>
          <w:sz w:val="22"/>
          <w:szCs w:val="22"/>
          <w:lang w:val="fr-CA" w:eastAsia="en-US"/>
        </w:rPr>
        <w:t>Coola</w:t>
      </w:r>
      <w:proofErr w:type="spellEnd"/>
      <w:r w:rsidRPr="00F71A98">
        <w:rPr>
          <w:rFonts w:eastAsia="Calibri"/>
          <w:color w:val="000000"/>
          <w:sz w:val="22"/>
          <w:szCs w:val="22"/>
          <w:lang w:val="fr-CA" w:eastAsia="en-US"/>
        </w:rPr>
        <w:t xml:space="preserve">, pour saluer le retour du mât totémique. L’événement a été célébré par des chants et des danses, suivis d’un festin. </w:t>
      </w:r>
    </w:p>
    <w:p w14:paraId="32C96C2A"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Le chef Snow a déclaré que le retour du mât totémique signifiait que l’esprit de son arrière-grand-père, qui demeure à l’intérieur du mât totémique, pouvait maintenant se reposer. « Le cercle de la vie, c’est que nous ne disparaissons jamais », a-t-il expliqué. « Nous ne sommes là que l’instant d’une visite et, une fois cette visite terminée, nous repartons pour un autre voyage et mon [arrière-grand-père] veut continuer ce voyage. »</w:t>
      </w:r>
    </w:p>
    <w:p w14:paraId="74475E8C" w14:textId="77777777" w:rsidR="00271D7B" w:rsidRPr="00F71A98" w:rsidRDefault="00271D7B" w:rsidP="00271D7B">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F71A98">
        <w:rPr>
          <w:rFonts w:eastAsia="Calibri"/>
          <w:color w:val="000000"/>
          <w:sz w:val="22"/>
          <w:szCs w:val="22"/>
          <w:lang w:val="fr-CA" w:eastAsia="en-US"/>
        </w:rPr>
        <w:t xml:space="preserve">Le conseiller en chef élu de la nation Nuxalk, Samuel Schooner, a déclaré dans un courriel que « le rapatriement des biens culturels est </w:t>
      </w:r>
      <w:r w:rsidRPr="00F71A98">
        <w:rPr>
          <w:rFonts w:eastAsia="Calibri"/>
          <w:color w:val="000000"/>
          <w:sz w:val="22"/>
          <w:szCs w:val="22"/>
          <w:lang w:val="fr-CA" w:eastAsia="en-US"/>
        </w:rPr>
        <w:lastRenderedPageBreak/>
        <w:t xml:space="preserve">un moyen important de reconnaître et de réconcilier les traitements injustes subis par les peuples des Premières Nations depuis le contact avec les Européens ». Il a ajouté que le retour du mât </w:t>
      </w:r>
      <w:r w:rsidRPr="00F71A98">
        <w:rPr>
          <w:rFonts w:eastAsia="Calibri"/>
          <w:color w:val="000000"/>
          <w:sz w:val="22"/>
          <w:szCs w:val="22"/>
          <w:lang w:val="fr-CA" w:eastAsia="en-US"/>
        </w:rPr>
        <w:t xml:space="preserve">totémique est un moment historique. « C’est une chose que nos familles attendaient, qu’elles attendaient pour être honorées et pour qu’on se souvienne d’elles convenablement, pour qu’on les </w:t>
      </w:r>
      <w:r w:rsidRPr="00F71A98">
        <w:rPr>
          <w:rFonts w:eastAsia="Calibri"/>
          <w:color w:val="000000"/>
          <w:sz w:val="22"/>
          <w:szCs w:val="22"/>
          <w:lang w:val="fr-CA" w:eastAsia="en-US"/>
        </w:rPr>
        <w:t>traite avec dignité et respect, pour qu’on les traite comme des êtres humains. »</w:t>
      </w:r>
    </w:p>
    <w:p w14:paraId="243AD230" w14:textId="1E027198" w:rsidR="004E7455" w:rsidRPr="00F71A98" w:rsidRDefault="004E7455" w:rsidP="004E7455">
      <w:pPr>
        <w:suppressAutoHyphens/>
        <w:autoSpaceDE w:val="0"/>
        <w:autoSpaceDN w:val="0"/>
        <w:adjustRightInd w:val="0"/>
        <w:spacing w:before="70" w:after="70" w:line="300" w:lineRule="atLeast"/>
        <w:textAlignment w:val="center"/>
        <w:rPr>
          <w:rFonts w:eastAsia="Calibri"/>
          <w:color w:val="000000"/>
          <w:sz w:val="22"/>
          <w:szCs w:val="22"/>
          <w:lang w:val="fr-CA" w:eastAsia="en-US"/>
        </w:rPr>
      </w:pPr>
    </w:p>
    <w:p w14:paraId="23BAE5FA" w14:textId="16C4FDBB" w:rsidR="00271D7B" w:rsidRPr="00F71A98" w:rsidRDefault="00271D7B" w:rsidP="0030027D">
      <w:pPr>
        <w:suppressAutoHyphens/>
        <w:autoSpaceDE w:val="0"/>
        <w:autoSpaceDN w:val="0"/>
        <w:adjustRightInd w:val="0"/>
        <w:spacing w:before="70" w:after="70" w:line="300" w:lineRule="atLeast"/>
        <w:textAlignment w:val="center"/>
        <w:rPr>
          <w:rFonts w:eastAsia="MS Mincho"/>
          <w:color w:val="000000"/>
          <w:sz w:val="22"/>
          <w:szCs w:val="22"/>
          <w:lang w:val="fr-CA" w:eastAsia="en-US"/>
        </w:rPr>
        <w:sectPr w:rsidR="00271D7B" w:rsidRPr="00F71A98" w:rsidSect="00A75DED">
          <w:footerReference w:type="even" r:id="rId16"/>
          <w:footerReference w:type="default" r:id="rId17"/>
          <w:footerReference w:type="first" r:id="rId18"/>
          <w:type w:val="continuous"/>
          <w:pgSz w:w="12240" w:h="15840"/>
          <w:pgMar w:top="720" w:right="720" w:bottom="720" w:left="720" w:header="720" w:footer="720" w:gutter="0"/>
          <w:cols w:num="3" w:space="720"/>
          <w:noEndnote/>
        </w:sectPr>
      </w:pPr>
    </w:p>
    <w:p w14:paraId="26984F58" w14:textId="77777777" w:rsidR="00271D7B" w:rsidRPr="00F71A98" w:rsidRDefault="00271D7B" w:rsidP="00041D1F">
      <w:pPr>
        <w:suppressAutoHyphens/>
        <w:autoSpaceDE w:val="0"/>
        <w:autoSpaceDN w:val="0"/>
        <w:adjustRightInd w:val="0"/>
        <w:spacing w:before="70" w:after="70" w:line="280" w:lineRule="atLeast"/>
        <w:ind w:right="1872"/>
        <w:textAlignment w:val="center"/>
        <w:rPr>
          <w:b/>
          <w:bCs/>
          <w:iCs/>
          <w:color w:val="0432FF"/>
          <w:sz w:val="22"/>
          <w:szCs w:val="22"/>
          <w:lang w:val="fr-CA" w:eastAsia="en-US"/>
        </w:rPr>
      </w:pPr>
    </w:p>
    <w:p w14:paraId="4ED1A371" w14:textId="77777777" w:rsidR="00271D7B" w:rsidRPr="00F71A98" w:rsidRDefault="00271D7B" w:rsidP="00041D1F">
      <w:pPr>
        <w:suppressAutoHyphens/>
        <w:autoSpaceDE w:val="0"/>
        <w:autoSpaceDN w:val="0"/>
        <w:adjustRightInd w:val="0"/>
        <w:spacing w:before="70" w:after="70" w:line="280" w:lineRule="atLeast"/>
        <w:ind w:right="1872"/>
        <w:textAlignment w:val="center"/>
        <w:rPr>
          <w:b/>
          <w:bCs/>
          <w:iCs/>
          <w:color w:val="0432FF"/>
          <w:sz w:val="22"/>
          <w:szCs w:val="22"/>
          <w:lang w:val="fr-CA" w:eastAsia="en-US"/>
        </w:rPr>
      </w:pPr>
    </w:p>
    <w:p w14:paraId="7E81C9AA" w14:textId="77777777" w:rsidR="00271D7B" w:rsidRPr="00F71A98" w:rsidRDefault="00271D7B" w:rsidP="00271D7B">
      <w:pPr>
        <w:suppressAutoHyphens/>
        <w:autoSpaceDE w:val="0"/>
        <w:autoSpaceDN w:val="0"/>
        <w:adjustRightInd w:val="0"/>
        <w:spacing w:before="70" w:after="70" w:line="280" w:lineRule="atLeast"/>
        <w:ind w:right="1872"/>
        <w:textAlignment w:val="center"/>
        <w:rPr>
          <w:b/>
          <w:bCs/>
          <w:iCs/>
          <w:color w:val="0432FF"/>
          <w:sz w:val="22"/>
          <w:szCs w:val="22"/>
          <w:lang w:val="fr-CA" w:eastAsia="en-US"/>
        </w:rPr>
      </w:pPr>
      <w:r w:rsidRPr="00F71A98">
        <w:rPr>
          <w:b/>
          <w:bCs/>
          <w:iCs/>
          <w:color w:val="0432FF"/>
          <w:sz w:val="22"/>
          <w:szCs w:val="22"/>
          <w:lang w:val="fr-CA" w:eastAsia="en-US"/>
        </w:rPr>
        <w:t>À propos des mâts totémiques</w:t>
      </w:r>
    </w:p>
    <w:p w14:paraId="610BDAB2" w14:textId="77777777" w:rsidR="00271D7B" w:rsidRPr="00F71A98" w:rsidRDefault="00271D7B" w:rsidP="00271D7B">
      <w:pPr>
        <w:suppressAutoHyphens/>
        <w:autoSpaceDE w:val="0"/>
        <w:autoSpaceDN w:val="0"/>
        <w:adjustRightInd w:val="0"/>
        <w:spacing w:before="70" w:after="70" w:line="300" w:lineRule="atLeast"/>
        <w:ind w:right="1872"/>
        <w:textAlignment w:val="center"/>
        <w:rPr>
          <w:iCs/>
          <w:color w:val="0432FF"/>
          <w:sz w:val="22"/>
          <w:szCs w:val="22"/>
          <w:lang w:val="fr-CA" w:eastAsia="en-US"/>
        </w:rPr>
      </w:pPr>
      <w:r w:rsidRPr="00F71A98">
        <w:rPr>
          <w:iCs/>
          <w:color w:val="0432FF"/>
          <w:sz w:val="22"/>
          <w:szCs w:val="22"/>
          <w:lang w:val="fr-CA" w:eastAsia="en-US"/>
        </w:rPr>
        <w:t>Les mâts totémiques sont une collection d’emblèmes généralement sculptés dans un cèdre rouge par les peuples autochtones du nord-ouest du Pacifique. Ces emblèmes peuvent avoir des formes humaines, animales ou surnaturelles et racontent souvent l’histoire d’une famille ou d’un événement. De nombreuses maisons longues sont dotées de poteaux qui soutiennent les poutres principales du bâtiment. D’autres maisons longues ont un mât frontal, situé à l’entrée principale.</w:t>
      </w:r>
    </w:p>
    <w:p w14:paraId="1ED1C94A" w14:textId="77777777" w:rsidR="00271D7B" w:rsidRPr="00F71A98" w:rsidRDefault="00271D7B" w:rsidP="00271D7B">
      <w:pPr>
        <w:suppressAutoHyphens/>
        <w:autoSpaceDE w:val="0"/>
        <w:autoSpaceDN w:val="0"/>
        <w:adjustRightInd w:val="0"/>
        <w:spacing w:before="70" w:after="70" w:line="300" w:lineRule="atLeast"/>
        <w:ind w:right="1872"/>
        <w:textAlignment w:val="center"/>
        <w:rPr>
          <w:iCs/>
          <w:color w:val="0432FF"/>
          <w:sz w:val="22"/>
          <w:szCs w:val="22"/>
          <w:lang w:val="fr-CA" w:eastAsia="en-US"/>
        </w:rPr>
      </w:pPr>
      <w:r w:rsidRPr="00F71A98">
        <w:rPr>
          <w:iCs/>
          <w:color w:val="0432FF"/>
          <w:sz w:val="22"/>
          <w:szCs w:val="22"/>
          <w:lang w:val="fr-CA" w:eastAsia="en-US"/>
        </w:rPr>
        <w:t>L’érection d’un mât totémique est une cérémonie organisée par un chef qui comprend souvent un festin ou un potlatch. Dans de nombreuses cultures autochtones du nord-ouest du Pacifique, l’organisation d’un tel événement est un signe de richesse, puisque les invités reçoivent de la nourriture et parfois des cadeaux. Au cours de la cérémonie, de nombreux cadeaux sont offerts au maître sculpteur et à ses assistants en reconnaissance de leur travail acharné et de leurs compétences.</w:t>
      </w:r>
    </w:p>
    <w:p w14:paraId="3A012F4D" w14:textId="7123E190" w:rsidR="009E7D81" w:rsidRPr="00F71A98" w:rsidRDefault="00271D7B" w:rsidP="00271D7B">
      <w:pPr>
        <w:suppressAutoHyphens/>
        <w:autoSpaceDE w:val="0"/>
        <w:autoSpaceDN w:val="0"/>
        <w:adjustRightInd w:val="0"/>
        <w:spacing w:before="70" w:after="70" w:line="300" w:lineRule="atLeast"/>
        <w:ind w:right="1872"/>
        <w:textAlignment w:val="center"/>
        <w:rPr>
          <w:iCs/>
          <w:color w:val="0432FF"/>
          <w:sz w:val="22"/>
          <w:szCs w:val="22"/>
          <w:lang w:val="fr-CA" w:eastAsia="en-US"/>
        </w:rPr>
      </w:pPr>
      <w:r w:rsidRPr="00F71A98">
        <w:rPr>
          <w:iCs/>
          <w:color w:val="0432FF"/>
          <w:sz w:val="22"/>
          <w:szCs w:val="22"/>
          <w:lang w:val="fr-CA" w:eastAsia="en-US"/>
        </w:rPr>
        <w:t>Avant qu’un arbre ne soit récolté pour la fabrication d’un mât totémique, il est honoré. Les membres de la communauté manifestent leur gratitude et leur respect pour l’arbre au cours d’une cérémonie spirituelle. Lorsqu’un mât totémique sculpté tombe ou commence à se décomposer, on ne le touche pas car cela fait partie du cycle de vie naturel d’un mât totémique. L’arbre retournera à la terre et fournira des nutriments et un abri à de nombreuses autres formes de vie.</w:t>
      </w:r>
    </w:p>
    <w:p w14:paraId="277AEA2A" w14:textId="77777777" w:rsidR="00271D7B" w:rsidRPr="00F71A98" w:rsidRDefault="00271D7B" w:rsidP="00271D7B">
      <w:pPr>
        <w:suppressAutoHyphens/>
        <w:autoSpaceDE w:val="0"/>
        <w:autoSpaceDN w:val="0"/>
        <w:adjustRightInd w:val="0"/>
        <w:spacing w:before="70" w:after="70" w:line="280" w:lineRule="atLeast"/>
        <w:ind w:right="1872"/>
        <w:textAlignment w:val="center"/>
        <w:rPr>
          <w:rFonts w:eastAsia="MS Mincho"/>
          <w:b/>
          <w:bCs/>
          <w:color w:val="0432FF"/>
          <w:sz w:val="22"/>
          <w:szCs w:val="22"/>
          <w:lang w:val="fr-CA" w:eastAsia="en-US"/>
        </w:rPr>
      </w:pPr>
    </w:p>
    <w:p w14:paraId="404E120F" w14:textId="77777777" w:rsidR="00271D7B" w:rsidRPr="00F71A98" w:rsidRDefault="00271D7B" w:rsidP="00271D7B">
      <w:pPr>
        <w:suppressAutoHyphens/>
        <w:autoSpaceDE w:val="0"/>
        <w:autoSpaceDN w:val="0"/>
        <w:adjustRightInd w:val="0"/>
        <w:spacing w:before="70" w:after="70" w:line="280" w:lineRule="atLeast"/>
        <w:ind w:right="1872"/>
        <w:textAlignment w:val="center"/>
        <w:rPr>
          <w:b/>
          <w:bCs/>
          <w:iCs/>
          <w:color w:val="0432FF"/>
          <w:sz w:val="22"/>
          <w:szCs w:val="22"/>
          <w:lang w:val="fr-CA" w:eastAsia="en-US"/>
        </w:rPr>
      </w:pPr>
      <w:r w:rsidRPr="00F71A98">
        <w:rPr>
          <w:b/>
          <w:bCs/>
          <w:iCs/>
          <w:color w:val="0432FF"/>
          <w:sz w:val="22"/>
          <w:szCs w:val="22"/>
          <w:lang w:val="fr-CA" w:eastAsia="en-US"/>
        </w:rPr>
        <w:t xml:space="preserve">Les </w:t>
      </w:r>
      <w:proofErr w:type="spellStart"/>
      <w:r w:rsidRPr="00F71A98">
        <w:rPr>
          <w:b/>
          <w:bCs/>
          <w:iCs/>
          <w:color w:val="0432FF"/>
          <w:sz w:val="22"/>
          <w:szCs w:val="22"/>
          <w:lang w:val="fr-CA" w:eastAsia="en-US"/>
        </w:rPr>
        <w:t>Nuxalkmc</w:t>
      </w:r>
      <w:proofErr w:type="spellEnd"/>
    </w:p>
    <w:p w14:paraId="05890C9A" w14:textId="77777777" w:rsidR="00271D7B" w:rsidRPr="00F71A98" w:rsidRDefault="00271D7B" w:rsidP="00271D7B">
      <w:pPr>
        <w:suppressAutoHyphens/>
        <w:autoSpaceDE w:val="0"/>
        <w:autoSpaceDN w:val="0"/>
        <w:adjustRightInd w:val="0"/>
        <w:spacing w:before="70" w:after="70" w:line="300" w:lineRule="atLeast"/>
        <w:ind w:right="1872"/>
        <w:textAlignment w:val="center"/>
        <w:rPr>
          <w:iCs/>
          <w:color w:val="0432FF"/>
          <w:sz w:val="22"/>
          <w:szCs w:val="22"/>
          <w:lang w:val="fr-CA" w:eastAsia="en-US"/>
        </w:rPr>
      </w:pPr>
      <w:r w:rsidRPr="00F71A98">
        <w:rPr>
          <w:iCs/>
          <w:color w:val="0432FF"/>
          <w:sz w:val="22"/>
          <w:szCs w:val="22"/>
          <w:lang w:val="fr-CA" w:eastAsia="en-US"/>
        </w:rPr>
        <w:t xml:space="preserve">Le territoire traditionnel des </w:t>
      </w:r>
      <w:proofErr w:type="spellStart"/>
      <w:r w:rsidRPr="00F71A98">
        <w:rPr>
          <w:iCs/>
          <w:color w:val="0432FF"/>
          <w:sz w:val="22"/>
          <w:szCs w:val="22"/>
          <w:lang w:val="fr-CA" w:eastAsia="en-US"/>
        </w:rPr>
        <w:t>Nuxalkmc</w:t>
      </w:r>
      <w:proofErr w:type="spellEnd"/>
      <w:r w:rsidRPr="00F71A98">
        <w:rPr>
          <w:iCs/>
          <w:color w:val="0432FF"/>
          <w:sz w:val="22"/>
          <w:szCs w:val="22"/>
          <w:lang w:val="fr-CA" w:eastAsia="en-US"/>
        </w:rPr>
        <w:t xml:space="preserve"> se situe dans le nord-ouest du Pacifique, dans ce qui s’appelle aujourd’hui Bella </w:t>
      </w:r>
      <w:proofErr w:type="spellStart"/>
      <w:r w:rsidRPr="00F71A98">
        <w:rPr>
          <w:iCs/>
          <w:color w:val="0432FF"/>
          <w:sz w:val="22"/>
          <w:szCs w:val="22"/>
          <w:lang w:val="fr-CA" w:eastAsia="en-US"/>
        </w:rPr>
        <w:t>Coola</w:t>
      </w:r>
      <w:proofErr w:type="spellEnd"/>
      <w:r w:rsidRPr="00F71A98">
        <w:rPr>
          <w:iCs/>
          <w:color w:val="0432FF"/>
          <w:sz w:val="22"/>
          <w:szCs w:val="22"/>
          <w:lang w:val="fr-CA" w:eastAsia="en-US"/>
        </w:rPr>
        <w:t xml:space="preserve"> et ses environs. La nation Nuxalk est le gouvernement des </w:t>
      </w:r>
      <w:proofErr w:type="spellStart"/>
      <w:r w:rsidRPr="00F71A98">
        <w:rPr>
          <w:iCs/>
          <w:color w:val="0432FF"/>
          <w:sz w:val="22"/>
          <w:szCs w:val="22"/>
          <w:lang w:val="fr-CA" w:eastAsia="en-US"/>
        </w:rPr>
        <w:t>Nuxalkmc</w:t>
      </w:r>
      <w:proofErr w:type="spellEnd"/>
      <w:r w:rsidRPr="00F71A98">
        <w:rPr>
          <w:iCs/>
          <w:color w:val="0432FF"/>
          <w:sz w:val="22"/>
          <w:szCs w:val="22"/>
          <w:lang w:val="fr-CA" w:eastAsia="en-US"/>
        </w:rPr>
        <w:t xml:space="preserve"> et consiste en un système comprenant un chef et un conseil élus, qui a été imposé pour la première fois aux Premières Nations par la loi sur les Indiens. La langue traditionnelle est l’It7Nuxalkmc.</w:t>
      </w:r>
    </w:p>
    <w:p w14:paraId="20759394" w14:textId="77777777" w:rsidR="00271D7B" w:rsidRPr="00F71A98" w:rsidRDefault="00271D7B" w:rsidP="00D93864">
      <w:pPr>
        <w:suppressAutoHyphens/>
        <w:autoSpaceDE w:val="0"/>
        <w:autoSpaceDN w:val="0"/>
        <w:adjustRightInd w:val="0"/>
        <w:spacing w:line="240" w:lineRule="atLeast"/>
        <w:textAlignment w:val="center"/>
        <w:rPr>
          <w:iCs/>
          <w:color w:val="0432FF"/>
          <w:sz w:val="22"/>
          <w:szCs w:val="22"/>
          <w:lang w:val="fr-CA" w:eastAsia="en-US"/>
        </w:rPr>
      </w:pPr>
    </w:p>
    <w:p w14:paraId="22353F01" w14:textId="77777777" w:rsidR="007B686F" w:rsidRPr="00F71A98" w:rsidRDefault="007B686F" w:rsidP="00D93864">
      <w:pPr>
        <w:suppressAutoHyphens/>
        <w:autoSpaceDE w:val="0"/>
        <w:autoSpaceDN w:val="0"/>
        <w:adjustRightInd w:val="0"/>
        <w:spacing w:line="240" w:lineRule="atLeast"/>
        <w:textAlignment w:val="center"/>
        <w:rPr>
          <w:iCs/>
          <w:color w:val="0432FF"/>
          <w:sz w:val="22"/>
          <w:szCs w:val="22"/>
          <w:lang w:val="fr-CA" w:eastAsia="en-US"/>
        </w:rPr>
      </w:pPr>
    </w:p>
    <w:p w14:paraId="5A173B17" w14:textId="77777777" w:rsidR="00432021" w:rsidRPr="00F71A98" w:rsidRDefault="00432021" w:rsidP="00546D7E">
      <w:pPr>
        <w:suppressAutoHyphens/>
        <w:autoSpaceDE w:val="0"/>
        <w:autoSpaceDN w:val="0"/>
        <w:adjustRightInd w:val="0"/>
        <w:spacing w:line="280" w:lineRule="atLeast"/>
        <w:textAlignment w:val="center"/>
        <w:rPr>
          <w:rFonts w:eastAsia="MS Mincho"/>
          <w:b/>
          <w:bCs/>
          <w:color w:val="FF0000"/>
          <w:sz w:val="22"/>
          <w:szCs w:val="22"/>
          <w:lang w:val="fr-CA" w:eastAsia="en-US"/>
        </w:rPr>
        <w:sectPr w:rsidR="00432021" w:rsidRPr="00F71A98" w:rsidSect="00AE50F2">
          <w:type w:val="continuous"/>
          <w:pgSz w:w="12240" w:h="15840"/>
          <w:pgMar w:top="720" w:right="720" w:bottom="720" w:left="720" w:header="720" w:footer="720" w:gutter="0"/>
          <w:cols w:space="720"/>
          <w:noEndnote/>
        </w:sectPr>
      </w:pPr>
    </w:p>
    <w:p w14:paraId="63C3E30D" w14:textId="77777777" w:rsidR="00271D7B" w:rsidRPr="00F71A98" w:rsidRDefault="00271D7B" w:rsidP="00D3030A">
      <w:pPr>
        <w:suppressAutoHyphens/>
        <w:autoSpaceDE w:val="0"/>
        <w:autoSpaceDN w:val="0"/>
        <w:adjustRightInd w:val="0"/>
        <w:spacing w:before="70" w:after="70" w:line="280" w:lineRule="atLeast"/>
        <w:textAlignment w:val="center"/>
        <w:rPr>
          <w:rFonts w:eastAsia="MS Mincho"/>
          <w:b/>
          <w:bCs/>
          <w:color w:val="FF0000"/>
          <w:sz w:val="18"/>
          <w:szCs w:val="18"/>
          <w:lang w:val="fr-CA" w:eastAsia="en-US"/>
        </w:rPr>
      </w:pPr>
      <w:proofErr w:type="gramStart"/>
      <w:r w:rsidRPr="00F71A98">
        <w:rPr>
          <w:rFonts w:eastAsia="MS Mincho"/>
          <w:b/>
          <w:bCs/>
          <w:color w:val="FF0000"/>
          <w:sz w:val="18"/>
          <w:szCs w:val="18"/>
          <w:lang w:val="fr-CA" w:eastAsia="en-US"/>
        </w:rPr>
        <w:t>cérémonie</w:t>
      </w:r>
      <w:proofErr w:type="gramEnd"/>
      <w:r w:rsidRPr="00F71A98">
        <w:rPr>
          <w:rFonts w:eastAsia="MS Mincho"/>
          <w:b/>
          <w:bCs/>
          <w:color w:val="FF0000"/>
          <w:sz w:val="18"/>
          <w:szCs w:val="18"/>
          <w:lang w:val="fr-CA" w:eastAsia="en-US"/>
        </w:rPr>
        <w:t xml:space="preserve"> de purification par la fumée : </w:t>
      </w:r>
      <w:r w:rsidRPr="00F71A98">
        <w:rPr>
          <w:rFonts w:eastAsia="MS Mincho"/>
          <w:color w:val="FF0000"/>
          <w:sz w:val="18"/>
          <w:szCs w:val="18"/>
          <w:lang w:val="fr-CA" w:eastAsia="en-US"/>
        </w:rPr>
        <w:t>une cérémonie culturelle pratiquée par une grande variété de peuples autochtones au Canada et ailleurs au monde, au cours de laquelle on brûle des herbes sacrées (p. ex. : de la sauge blanche) ou des résines</w:t>
      </w:r>
      <w:r w:rsidRPr="00F71A98">
        <w:rPr>
          <w:rFonts w:eastAsia="MS Mincho"/>
          <w:b/>
          <w:bCs/>
          <w:color w:val="FF0000"/>
          <w:sz w:val="18"/>
          <w:szCs w:val="18"/>
          <w:lang w:val="fr-CA" w:eastAsia="en-US"/>
        </w:rPr>
        <w:t xml:space="preserve"> </w:t>
      </w:r>
    </w:p>
    <w:p w14:paraId="6CEA5E02" w14:textId="77777777" w:rsidR="00271D7B" w:rsidRPr="00F71A98" w:rsidRDefault="00271D7B" w:rsidP="00D3030A">
      <w:pPr>
        <w:suppressAutoHyphens/>
        <w:autoSpaceDE w:val="0"/>
        <w:autoSpaceDN w:val="0"/>
        <w:adjustRightInd w:val="0"/>
        <w:spacing w:before="70" w:after="70" w:line="280" w:lineRule="atLeast"/>
        <w:textAlignment w:val="center"/>
        <w:rPr>
          <w:rFonts w:eastAsia="MS Mincho"/>
          <w:color w:val="FF0000"/>
          <w:sz w:val="18"/>
          <w:szCs w:val="18"/>
          <w:lang w:val="fr-CA" w:eastAsia="en-US"/>
        </w:rPr>
      </w:pPr>
      <w:proofErr w:type="spellStart"/>
      <w:r w:rsidRPr="00F71A98">
        <w:rPr>
          <w:rFonts w:eastAsia="MS Mincho"/>
          <w:b/>
          <w:bCs/>
          <w:color w:val="FF0000"/>
          <w:sz w:val="18"/>
          <w:szCs w:val="18"/>
          <w:lang w:val="fr-CA" w:eastAsia="en-US"/>
        </w:rPr>
        <w:t>Nuxalkmc</w:t>
      </w:r>
      <w:proofErr w:type="spellEnd"/>
      <w:r w:rsidRPr="00F71A98">
        <w:rPr>
          <w:rFonts w:eastAsia="MS Mincho"/>
          <w:b/>
          <w:bCs/>
          <w:color w:val="FF0000"/>
          <w:sz w:val="18"/>
          <w:szCs w:val="18"/>
          <w:lang w:val="fr-CA" w:eastAsia="en-US"/>
        </w:rPr>
        <w:t xml:space="preserve"> : </w:t>
      </w:r>
      <w:r w:rsidRPr="00F71A98">
        <w:rPr>
          <w:rFonts w:eastAsia="MS Mincho"/>
          <w:color w:val="FF0000"/>
          <w:sz w:val="18"/>
          <w:szCs w:val="18"/>
          <w:lang w:val="fr-CA" w:eastAsia="en-US"/>
        </w:rPr>
        <w:t>les membres de la nation Nuxalk</w:t>
      </w:r>
    </w:p>
    <w:p w14:paraId="76256F54" w14:textId="6770853C" w:rsidR="00271D7B" w:rsidRPr="00F71A98" w:rsidRDefault="00271D7B" w:rsidP="00D3030A">
      <w:pPr>
        <w:suppressAutoHyphens/>
        <w:autoSpaceDE w:val="0"/>
        <w:autoSpaceDN w:val="0"/>
        <w:adjustRightInd w:val="0"/>
        <w:spacing w:before="70" w:after="70" w:line="28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pensionnats</w:t>
      </w:r>
      <w:proofErr w:type="gramEnd"/>
      <w:r w:rsidRPr="00F71A98">
        <w:rPr>
          <w:rFonts w:eastAsia="MS Mincho"/>
          <w:b/>
          <w:bCs/>
          <w:color w:val="FF0000"/>
          <w:sz w:val="18"/>
          <w:szCs w:val="18"/>
          <w:lang w:val="fr-CA" w:eastAsia="en-US"/>
        </w:rPr>
        <w:t xml:space="preserve"> pour Autochtones : </w:t>
      </w:r>
      <w:r w:rsidRPr="00F71A98">
        <w:rPr>
          <w:rFonts w:eastAsia="MS Mincho"/>
          <w:color w:val="FF0000"/>
          <w:sz w:val="18"/>
          <w:szCs w:val="18"/>
          <w:lang w:val="fr-CA" w:eastAsia="en-US"/>
        </w:rPr>
        <w:t>écoles gérées par l’Église et financées par le gouvernement qui ont fonctionné entre la fin des années 1880 et 1996. Les enfants autochtones étaient arrachés à leur famille et forcés de vivre dans ces écoles, qui avaient pour but de les</w:t>
      </w:r>
      <w:r w:rsidR="00432021" w:rsidRPr="00F71A98">
        <w:rPr>
          <w:rFonts w:eastAsia="MS Mincho"/>
          <w:color w:val="FF0000"/>
          <w:sz w:val="18"/>
          <w:szCs w:val="18"/>
          <w:lang w:val="fr-CA" w:eastAsia="en-US"/>
        </w:rPr>
        <w:t xml:space="preserve"> </w:t>
      </w:r>
      <w:r w:rsidRPr="00F71A98">
        <w:rPr>
          <w:rFonts w:eastAsia="MS Mincho"/>
          <w:color w:val="FF0000"/>
          <w:sz w:val="18"/>
          <w:szCs w:val="18"/>
          <w:lang w:val="fr-CA" w:eastAsia="en-US"/>
        </w:rPr>
        <w:t>éduquer, de les convertir et de les intégrer à la société euro-canadienne.</w:t>
      </w:r>
    </w:p>
    <w:p w14:paraId="152CEC6B" w14:textId="77777777" w:rsidR="00271D7B" w:rsidRPr="00F71A98" w:rsidRDefault="00271D7B" w:rsidP="00D3030A">
      <w:pPr>
        <w:suppressAutoHyphens/>
        <w:autoSpaceDE w:val="0"/>
        <w:autoSpaceDN w:val="0"/>
        <w:adjustRightInd w:val="0"/>
        <w:spacing w:before="70" w:after="70" w:line="280" w:lineRule="atLeast"/>
        <w:textAlignment w:val="center"/>
        <w:rPr>
          <w:rFonts w:eastAsia="MS Mincho"/>
          <w:b/>
          <w:bCs/>
          <w:color w:val="FF0000"/>
          <w:sz w:val="18"/>
          <w:szCs w:val="18"/>
          <w:lang w:val="fr-CA" w:eastAsia="en-US"/>
        </w:rPr>
      </w:pPr>
      <w:proofErr w:type="gramStart"/>
      <w:r w:rsidRPr="00F71A98">
        <w:rPr>
          <w:rFonts w:eastAsia="MS Mincho"/>
          <w:b/>
          <w:bCs/>
          <w:color w:val="FF0000"/>
          <w:sz w:val="18"/>
          <w:szCs w:val="18"/>
          <w:lang w:val="fr-CA" w:eastAsia="en-US"/>
        </w:rPr>
        <w:t>rapatriement</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w:t>
      </w:r>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l’acte ou le processus qui consiste à renvoyer ou à retourner une personne ou une chose dans son pays d’origine, d’allégeance ou de citoyenneté</w:t>
      </w:r>
      <w:r w:rsidRPr="00F71A98">
        <w:rPr>
          <w:rFonts w:eastAsia="MS Mincho"/>
          <w:b/>
          <w:bCs/>
          <w:color w:val="FF0000"/>
          <w:sz w:val="18"/>
          <w:szCs w:val="18"/>
          <w:lang w:val="fr-CA" w:eastAsia="en-US"/>
        </w:rPr>
        <w:t xml:space="preserve"> </w:t>
      </w:r>
    </w:p>
    <w:p w14:paraId="777684EF" w14:textId="77777777" w:rsidR="00271D7B" w:rsidRPr="00F71A98" w:rsidRDefault="00271D7B" w:rsidP="00D3030A">
      <w:pPr>
        <w:suppressAutoHyphens/>
        <w:autoSpaceDE w:val="0"/>
        <w:autoSpaceDN w:val="0"/>
        <w:adjustRightInd w:val="0"/>
        <w:spacing w:before="70" w:after="70" w:line="280" w:lineRule="atLeast"/>
        <w:textAlignment w:val="center"/>
        <w:rPr>
          <w:rFonts w:eastAsia="MS Mincho"/>
          <w:b/>
          <w:bCs/>
          <w:color w:val="FF0000"/>
          <w:sz w:val="18"/>
          <w:szCs w:val="18"/>
          <w:lang w:val="fr-CA" w:eastAsia="en-US"/>
        </w:rPr>
      </w:pPr>
      <w:proofErr w:type="gramStart"/>
      <w:r w:rsidRPr="00F71A98">
        <w:rPr>
          <w:rFonts w:eastAsia="MS Mincho"/>
          <w:b/>
          <w:bCs/>
          <w:color w:val="FF0000"/>
          <w:sz w:val="18"/>
          <w:szCs w:val="18"/>
          <w:lang w:val="fr-CA" w:eastAsia="en-US"/>
        </w:rPr>
        <w:t>séquelles</w:t>
      </w:r>
      <w:proofErr w:type="gramEnd"/>
      <w:r w:rsidRPr="00F71A98">
        <w:rPr>
          <w:rFonts w:eastAsia="MS Mincho"/>
          <w:b/>
          <w:bCs/>
          <w:color w:val="FF0000"/>
          <w:sz w:val="18"/>
          <w:szCs w:val="18"/>
          <w:lang w:val="fr-CA" w:eastAsia="en-US"/>
        </w:rPr>
        <w:t xml:space="preserve"> : </w:t>
      </w:r>
      <w:r w:rsidRPr="00F71A98">
        <w:rPr>
          <w:rFonts w:eastAsia="MS Mincho"/>
          <w:color w:val="FF0000"/>
          <w:sz w:val="18"/>
          <w:szCs w:val="18"/>
          <w:lang w:val="fr-CA" w:eastAsia="en-US"/>
        </w:rPr>
        <w:t>problèmes qui existent par suite d’une chose qui s’est produite dans le passé</w:t>
      </w:r>
    </w:p>
    <w:p w14:paraId="5A0C6347" w14:textId="77777777" w:rsidR="00271D7B" w:rsidRPr="00F71A98" w:rsidRDefault="00271D7B" w:rsidP="00D3030A">
      <w:pPr>
        <w:suppressAutoHyphens/>
        <w:autoSpaceDE w:val="0"/>
        <w:autoSpaceDN w:val="0"/>
        <w:adjustRightInd w:val="0"/>
        <w:spacing w:line="280" w:lineRule="atLeast"/>
        <w:textAlignment w:val="center"/>
        <w:rPr>
          <w:iCs/>
          <w:color w:val="0432FF"/>
          <w:sz w:val="20"/>
          <w:szCs w:val="19"/>
          <w:lang w:val="fr-CA" w:eastAsia="en-US"/>
        </w:rPr>
      </w:pPr>
    </w:p>
    <w:p w14:paraId="2C7ED64F" w14:textId="77777777" w:rsidR="00432021" w:rsidRDefault="00432021" w:rsidP="00271D7B">
      <w:pPr>
        <w:suppressAutoHyphens/>
        <w:autoSpaceDE w:val="0"/>
        <w:autoSpaceDN w:val="0"/>
        <w:adjustRightInd w:val="0"/>
        <w:spacing w:line="240" w:lineRule="atLeast"/>
        <w:textAlignment w:val="center"/>
        <w:rPr>
          <w:iCs/>
          <w:color w:val="0432FF"/>
          <w:sz w:val="20"/>
          <w:szCs w:val="19"/>
          <w:lang w:val="fr-CA" w:eastAsia="en-US"/>
        </w:rPr>
      </w:pPr>
    </w:p>
    <w:p w14:paraId="398F9B3C" w14:textId="77777777" w:rsidR="00D3030A" w:rsidRPr="00F71A98" w:rsidRDefault="00D3030A" w:rsidP="00271D7B">
      <w:pPr>
        <w:suppressAutoHyphens/>
        <w:autoSpaceDE w:val="0"/>
        <w:autoSpaceDN w:val="0"/>
        <w:adjustRightInd w:val="0"/>
        <w:spacing w:line="240" w:lineRule="atLeast"/>
        <w:textAlignment w:val="center"/>
        <w:rPr>
          <w:iCs/>
          <w:color w:val="0432FF"/>
          <w:sz w:val="20"/>
          <w:szCs w:val="19"/>
          <w:lang w:val="fr-CA" w:eastAsia="en-US"/>
        </w:rPr>
      </w:pPr>
    </w:p>
    <w:p w14:paraId="18F43A83" w14:textId="77777777" w:rsidR="00432021" w:rsidRPr="00F71A98" w:rsidRDefault="00432021" w:rsidP="00271D7B">
      <w:pPr>
        <w:suppressAutoHyphens/>
        <w:autoSpaceDE w:val="0"/>
        <w:autoSpaceDN w:val="0"/>
        <w:adjustRightInd w:val="0"/>
        <w:spacing w:line="240" w:lineRule="atLeast"/>
        <w:textAlignment w:val="center"/>
        <w:rPr>
          <w:iCs/>
          <w:color w:val="0432FF"/>
          <w:sz w:val="20"/>
          <w:szCs w:val="19"/>
          <w:lang w:val="fr-CA" w:eastAsia="en-US"/>
        </w:rPr>
      </w:pPr>
    </w:p>
    <w:p w14:paraId="26BA231E" w14:textId="339D3B3F" w:rsidR="00432021" w:rsidRPr="00F71A98" w:rsidRDefault="00432021" w:rsidP="00271D7B">
      <w:pPr>
        <w:suppressAutoHyphens/>
        <w:autoSpaceDE w:val="0"/>
        <w:autoSpaceDN w:val="0"/>
        <w:adjustRightInd w:val="0"/>
        <w:spacing w:line="240" w:lineRule="atLeast"/>
        <w:textAlignment w:val="center"/>
        <w:rPr>
          <w:iCs/>
          <w:color w:val="0432FF"/>
          <w:sz w:val="20"/>
          <w:szCs w:val="19"/>
          <w:lang w:val="fr-CA" w:eastAsia="en-US"/>
        </w:rPr>
        <w:sectPr w:rsidR="00432021" w:rsidRPr="00F71A98" w:rsidSect="0030027D">
          <w:type w:val="continuous"/>
          <w:pgSz w:w="12240" w:h="15840"/>
          <w:pgMar w:top="720" w:right="720" w:bottom="720" w:left="720" w:header="720" w:footer="720" w:gutter="0"/>
          <w:cols w:num="2" w:space="720"/>
          <w:noEndnote/>
        </w:sectPr>
      </w:pPr>
    </w:p>
    <w:p w14:paraId="11D9EFC6" w14:textId="596CCB95" w:rsidR="004709A8" w:rsidRPr="00F71A98" w:rsidRDefault="00432021" w:rsidP="00FE2A93">
      <w:pPr>
        <w:suppressAutoHyphens/>
        <w:autoSpaceDE w:val="0"/>
        <w:autoSpaceDN w:val="0"/>
        <w:adjustRightInd w:val="0"/>
        <w:spacing w:line="240" w:lineRule="atLeast"/>
        <w:jc w:val="center"/>
        <w:textAlignment w:val="center"/>
        <w:rPr>
          <w:b/>
          <w:bCs/>
          <w:noProof/>
          <w:sz w:val="48"/>
          <w:szCs w:val="48"/>
          <w:lang w:val="fr-CA"/>
        </w:rPr>
      </w:pPr>
      <w:r w:rsidRPr="00F71A98">
        <w:rPr>
          <w:b/>
          <w:bCs/>
          <w:noProof/>
          <w:sz w:val="48"/>
          <w:szCs w:val="48"/>
          <w:lang w:val="fr-CA"/>
        </w:rPr>
        <w:lastRenderedPageBreak/>
        <w:drawing>
          <wp:inline distT="0" distB="0" distL="0" distR="0" wp14:anchorId="3DCAF523" wp14:editId="1B3E9342">
            <wp:extent cx="4181475" cy="5166445"/>
            <wp:effectExtent l="0" t="0" r="0" b="0"/>
            <wp:docPr id="11166943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94338" name="Image 11166943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85230" cy="5171085"/>
                    </a:xfrm>
                    <a:prstGeom prst="rect">
                      <a:avLst/>
                    </a:prstGeom>
                  </pic:spPr>
                </pic:pic>
              </a:graphicData>
            </a:graphic>
          </wp:inline>
        </w:drawing>
      </w:r>
    </w:p>
    <w:p w14:paraId="116DEDEB" w14:textId="77777777" w:rsidR="00432021" w:rsidRPr="00F71A98" w:rsidRDefault="00432021" w:rsidP="00432021">
      <w:pPr>
        <w:suppressAutoHyphens/>
        <w:autoSpaceDE w:val="0"/>
        <w:autoSpaceDN w:val="0"/>
        <w:adjustRightInd w:val="0"/>
        <w:spacing w:before="70" w:after="70" w:line="300" w:lineRule="atLeast"/>
        <w:textAlignment w:val="center"/>
        <w:rPr>
          <w:b/>
          <w:bCs/>
          <w:noProof/>
          <w:sz w:val="52"/>
          <w:szCs w:val="52"/>
          <w:lang w:val="fr-CA"/>
        </w:rPr>
      </w:pPr>
      <w:r w:rsidRPr="00F71A98">
        <w:rPr>
          <w:b/>
          <w:bCs/>
          <w:noProof/>
          <w:sz w:val="52"/>
          <w:szCs w:val="52"/>
          <w:lang w:val="fr-CA"/>
        </w:rPr>
        <w:t>Rapatriement et respect</w:t>
      </w:r>
    </w:p>
    <w:p w14:paraId="70D04AC1" w14:textId="77777777" w:rsidR="00144919" w:rsidRPr="00F71A98" w:rsidRDefault="00144919" w:rsidP="00144919">
      <w:pPr>
        <w:suppressAutoHyphens/>
        <w:autoSpaceDE w:val="0"/>
        <w:autoSpaceDN w:val="0"/>
        <w:adjustRightInd w:val="0"/>
        <w:spacing w:before="70" w:after="70" w:line="300" w:lineRule="atLeast"/>
        <w:textAlignment w:val="center"/>
        <w:rPr>
          <w:rFonts w:eastAsia="MS Mincho"/>
          <w:color w:val="000000"/>
          <w:sz w:val="20"/>
          <w:szCs w:val="20"/>
          <w:lang w:val="fr-CA" w:eastAsia="en-US"/>
        </w:rPr>
      </w:pPr>
    </w:p>
    <w:p w14:paraId="01D0C76D" w14:textId="77777777" w:rsidR="002876D7" w:rsidRPr="00F71A98" w:rsidRDefault="002876D7" w:rsidP="00144919">
      <w:pPr>
        <w:rPr>
          <w:rFonts w:eastAsia="MS Mincho"/>
          <w:color w:val="000000"/>
          <w:sz w:val="22"/>
          <w:szCs w:val="22"/>
          <w:lang w:val="fr-CA" w:eastAsia="en-US"/>
        </w:rPr>
        <w:sectPr w:rsidR="002876D7" w:rsidRPr="00F71A98" w:rsidSect="00AE50F2">
          <w:type w:val="continuous"/>
          <w:pgSz w:w="12240" w:h="15840"/>
          <w:pgMar w:top="720" w:right="720" w:bottom="720" w:left="720" w:header="720" w:footer="720" w:gutter="0"/>
          <w:cols w:space="720"/>
          <w:noEndnote/>
        </w:sectPr>
      </w:pPr>
    </w:p>
    <w:p w14:paraId="2B845170"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Le politicien canadien Bill Casey admirait une robe finement brodée et décorée de perles. Cette « </w:t>
      </w:r>
      <w:r w:rsidRPr="00F71A98">
        <w:rPr>
          <w:rFonts w:eastAsia="MS Mincho"/>
          <w:b/>
          <w:bCs/>
          <w:color w:val="000000"/>
          <w:sz w:val="22"/>
          <w:szCs w:val="22"/>
          <w:lang w:val="fr-CA" w:eastAsia="en-US"/>
        </w:rPr>
        <w:t>tenue cérémonielle</w:t>
      </w:r>
      <w:r w:rsidRPr="00F71A98">
        <w:rPr>
          <w:rFonts w:eastAsia="MS Mincho"/>
          <w:color w:val="000000"/>
          <w:sz w:val="22"/>
          <w:szCs w:val="22"/>
          <w:lang w:val="fr-CA" w:eastAsia="en-US"/>
        </w:rPr>
        <w:t xml:space="preserve"> » </w:t>
      </w:r>
      <w:proofErr w:type="spellStart"/>
      <w:r w:rsidRPr="00F71A98">
        <w:rPr>
          <w:rFonts w:eastAsia="MS Mincho"/>
          <w:color w:val="000000"/>
          <w:sz w:val="22"/>
          <w:szCs w:val="22"/>
          <w:lang w:val="fr-CA" w:eastAsia="en-US"/>
        </w:rPr>
        <w:t>mi’kmaq</w:t>
      </w:r>
      <w:proofErr w:type="spellEnd"/>
      <w:r w:rsidRPr="00F71A98">
        <w:rPr>
          <w:rFonts w:eastAsia="MS Mincho"/>
          <w:color w:val="000000"/>
          <w:sz w:val="22"/>
          <w:szCs w:val="22"/>
          <w:lang w:val="fr-CA" w:eastAsia="en-US"/>
        </w:rPr>
        <w:t xml:space="preserve">, un habit traditionnel porté pendant les cérémonies, était dans une vitrine dans un centre culturel de Nouvelle-Écosse. </w:t>
      </w:r>
    </w:p>
    <w:p w14:paraId="0E34F574"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M. Casey était surpris d’apprendre qu’il ne regardait qu’une </w:t>
      </w:r>
      <w:r w:rsidRPr="00F71A98">
        <w:rPr>
          <w:rFonts w:eastAsia="MS Mincho"/>
          <w:b/>
          <w:bCs/>
          <w:color w:val="000000"/>
          <w:sz w:val="22"/>
          <w:szCs w:val="22"/>
          <w:lang w:val="fr-CA" w:eastAsia="en-US"/>
        </w:rPr>
        <w:t>réplique</w:t>
      </w:r>
      <w:r w:rsidRPr="00F71A98">
        <w:rPr>
          <w:rFonts w:eastAsia="MS Mincho"/>
          <w:color w:val="000000"/>
          <w:sz w:val="22"/>
          <w:szCs w:val="22"/>
          <w:lang w:val="fr-CA" w:eastAsia="en-US"/>
        </w:rPr>
        <w:t xml:space="preserve">. La tenue cérémonielle originale était dans le tiroir d’un musée en Australie! Le centre de Nouvelle-Écosse essayait depuis une décennie de récupérer l’originale </w:t>
      </w:r>
      <w:r w:rsidRPr="00F71A98">
        <w:rPr>
          <w:rFonts w:eastAsia="MS Mincho"/>
          <w:color w:val="000000"/>
          <w:sz w:val="22"/>
          <w:szCs w:val="22"/>
          <w:lang w:val="fr-CA" w:eastAsia="en-US"/>
        </w:rPr>
        <w:t xml:space="preserve">d’Australie. Elle avait été vendue au début des années 1840 à un officier de l’armée britannique. Il était mort en Australie et avait légué au Musée de Melbourne cette robe et d’autres artefacts autochtones qu’il avait collectionnés. </w:t>
      </w:r>
    </w:p>
    <w:p w14:paraId="20B92CB9"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Cette tenue cérémonielle </w:t>
      </w:r>
      <w:proofErr w:type="spellStart"/>
      <w:r w:rsidRPr="00F71A98">
        <w:rPr>
          <w:rFonts w:eastAsia="MS Mincho"/>
          <w:color w:val="000000"/>
          <w:sz w:val="22"/>
          <w:szCs w:val="22"/>
          <w:lang w:val="fr-CA" w:eastAsia="en-US"/>
        </w:rPr>
        <w:t>mi’kmaq</w:t>
      </w:r>
      <w:proofErr w:type="spellEnd"/>
      <w:r w:rsidRPr="00F71A98">
        <w:rPr>
          <w:rFonts w:eastAsia="MS Mincho"/>
          <w:color w:val="000000"/>
          <w:sz w:val="22"/>
          <w:szCs w:val="22"/>
          <w:lang w:val="fr-CA" w:eastAsia="en-US"/>
        </w:rPr>
        <w:t xml:space="preserve"> n’est qu’un artefact autochtone parmi des milliers d’artefacts et de restes humains ancestraux canadiens à avoir abouti dans des musées à travers le pays et à travers le monde. La plupart de ces </w:t>
      </w:r>
      <w:r w:rsidRPr="00F71A98">
        <w:rPr>
          <w:rFonts w:eastAsia="MS Mincho"/>
          <w:color w:val="000000"/>
          <w:sz w:val="22"/>
          <w:szCs w:val="22"/>
          <w:lang w:val="fr-CA" w:eastAsia="en-US"/>
        </w:rPr>
        <w:t xml:space="preserve">objets ont été collectionnés entre 1850 et 1950. </w:t>
      </w:r>
    </w:p>
    <w:p w14:paraId="7AF576EA"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Par exemple, un </w:t>
      </w:r>
      <w:r w:rsidRPr="00F71A98">
        <w:rPr>
          <w:rFonts w:eastAsia="MS Mincho"/>
          <w:b/>
          <w:bCs/>
          <w:color w:val="000000"/>
          <w:sz w:val="22"/>
          <w:szCs w:val="22"/>
          <w:lang w:val="fr-CA" w:eastAsia="en-US"/>
        </w:rPr>
        <w:t>poteau mortuaire</w:t>
      </w:r>
      <w:r w:rsidRPr="00F71A98">
        <w:rPr>
          <w:rFonts w:eastAsia="MS Mincho"/>
          <w:color w:val="000000"/>
          <w:sz w:val="22"/>
          <w:szCs w:val="22"/>
          <w:lang w:val="fr-CA" w:eastAsia="en-US"/>
        </w:rPr>
        <w:t xml:space="preserve"> érigé en 1872 dans le village d’</w:t>
      </w:r>
      <w:proofErr w:type="spellStart"/>
      <w:r w:rsidRPr="00F71A98">
        <w:rPr>
          <w:rFonts w:eastAsia="MS Mincho"/>
          <w:color w:val="000000"/>
          <w:sz w:val="22"/>
          <w:szCs w:val="22"/>
          <w:lang w:val="fr-CA" w:eastAsia="en-US"/>
        </w:rPr>
        <w:t>Haisla</w:t>
      </w:r>
      <w:proofErr w:type="spellEnd"/>
      <w:r w:rsidRPr="00F71A98">
        <w:rPr>
          <w:rFonts w:eastAsia="MS Mincho"/>
          <w:color w:val="000000"/>
          <w:sz w:val="22"/>
          <w:szCs w:val="22"/>
          <w:lang w:val="fr-CA" w:eastAsia="en-US"/>
        </w:rPr>
        <w:t xml:space="preserve">, dans le nord du centre de la côte de la C.-B., a abouti en Suède. Des </w:t>
      </w:r>
      <w:r w:rsidRPr="00F71A98">
        <w:rPr>
          <w:rFonts w:eastAsia="MS Mincho"/>
          <w:b/>
          <w:bCs/>
          <w:color w:val="000000"/>
          <w:sz w:val="22"/>
          <w:szCs w:val="22"/>
          <w:lang w:val="fr-CA" w:eastAsia="en-US"/>
        </w:rPr>
        <w:t>poteaux monumentaux</w:t>
      </w:r>
      <w:r w:rsidRPr="00F71A98">
        <w:rPr>
          <w:rFonts w:eastAsia="MS Mincho"/>
          <w:color w:val="000000"/>
          <w:sz w:val="22"/>
          <w:szCs w:val="22"/>
          <w:lang w:val="fr-CA" w:eastAsia="en-US"/>
        </w:rPr>
        <w:t xml:space="preserve"> qui se trouvaient dans des villages d’</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w:t>
      </w:r>
      <w:proofErr w:type="spellStart"/>
      <w:r w:rsidRPr="00F71A98">
        <w:rPr>
          <w:rFonts w:eastAsia="MS Mincho"/>
          <w:color w:val="000000"/>
          <w:sz w:val="22"/>
          <w:szCs w:val="22"/>
          <w:lang w:val="fr-CA" w:eastAsia="en-US"/>
        </w:rPr>
        <w:t>Gwaii</w:t>
      </w:r>
      <w:proofErr w:type="spellEnd"/>
      <w:r w:rsidRPr="00F71A98">
        <w:rPr>
          <w:rFonts w:eastAsia="MS Mincho"/>
          <w:color w:val="000000"/>
          <w:sz w:val="22"/>
          <w:szCs w:val="22"/>
          <w:lang w:val="fr-CA" w:eastAsia="en-US"/>
        </w:rPr>
        <w:t>, en C.</w:t>
      </w:r>
      <w:r w:rsidRPr="00F71A98">
        <w:rPr>
          <w:rFonts w:eastAsia="MS Mincho"/>
          <w:color w:val="000000"/>
          <w:sz w:val="22"/>
          <w:szCs w:val="22"/>
          <w:lang w:val="fr-CA" w:eastAsia="en-US"/>
        </w:rPr>
        <w:noBreakHyphen/>
        <w:t xml:space="preserve">B., ont abouti au Musée royal de la C.-B. de Victoria. De nombreux masques utilisés dans les cérémonies lors de potlatchs rapportés en 1881 du territoire kwakiutl dans le nord de l’Île de </w:t>
      </w:r>
      <w:r w:rsidRPr="00F71A98">
        <w:rPr>
          <w:rFonts w:eastAsia="MS Mincho"/>
          <w:color w:val="000000"/>
          <w:sz w:val="22"/>
          <w:szCs w:val="22"/>
          <w:lang w:val="fr-CA" w:eastAsia="en-US"/>
        </w:rPr>
        <w:lastRenderedPageBreak/>
        <w:t xml:space="preserve">Vancouver sont dans un musée à Berlin, en Allemagne. </w:t>
      </w:r>
    </w:p>
    <w:p w14:paraId="35DFFAAD"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Comment ces artefacts autochtones ont-ils abouti dans ces endroits? Parfois ils ont été achetés de façon légitime ou ils ont été donnés. Souvent, ils ont été volés ou pris sans permission. Certains collectionneurs pensaient qu’ils avaient été abandonnés par leurs propriétaires et qu’on ne les voulait plus.  </w:t>
      </w:r>
    </w:p>
    <w:p w14:paraId="6CA08880"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Certains objets cérémoniels tels que des vêtements rituels et des masques de danse étaient utilisés dans des cérémonies lors de potlatchs. Ces fêtes du don étaient pratiquées par les peuples autochtones de la côte du nord</w:t>
      </w:r>
      <w:r w:rsidRPr="00F71A98">
        <w:rPr>
          <w:rFonts w:eastAsia="MS Mincho"/>
          <w:color w:val="000000"/>
          <w:sz w:val="22"/>
          <w:szCs w:val="22"/>
          <w:lang w:val="fr-CA" w:eastAsia="en-US"/>
        </w:rPr>
        <w:noBreakHyphen/>
        <w:t xml:space="preserve">ouest pour marquer des événements importants mais ont été interdits par le gouvernement canadien de 1885 à 1951. Pendant l’interdit, des artefacts de potlatch ont été </w:t>
      </w:r>
      <w:r w:rsidRPr="00F71A98">
        <w:rPr>
          <w:rFonts w:eastAsia="MS Mincho"/>
          <w:b/>
          <w:bCs/>
          <w:color w:val="000000"/>
          <w:sz w:val="22"/>
          <w:szCs w:val="22"/>
          <w:lang w:val="fr-CA" w:eastAsia="en-US"/>
        </w:rPr>
        <w:t>confisqués</w:t>
      </w:r>
      <w:r w:rsidRPr="00F71A98">
        <w:rPr>
          <w:rFonts w:eastAsia="MS Mincho"/>
          <w:color w:val="000000"/>
          <w:sz w:val="22"/>
          <w:szCs w:val="22"/>
          <w:lang w:val="fr-CA" w:eastAsia="en-US"/>
        </w:rPr>
        <w:t xml:space="preserve"> et acquis par des musées tels que le Musée canadien de l’histoire à Gatineau, au Québec, et le Musée royal de l’Ontario à Toronto. </w:t>
      </w:r>
    </w:p>
    <w:p w14:paraId="65A1858B"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Lorsque la </w:t>
      </w:r>
      <w:r w:rsidRPr="00F71A98">
        <w:rPr>
          <w:rFonts w:eastAsia="MS Mincho"/>
          <w:b/>
          <w:bCs/>
          <w:color w:val="000000"/>
          <w:sz w:val="22"/>
          <w:szCs w:val="22"/>
          <w:lang w:val="fr-CA" w:eastAsia="en-US"/>
        </w:rPr>
        <w:t>variole</w:t>
      </w:r>
      <w:r w:rsidRPr="00F71A98">
        <w:rPr>
          <w:rFonts w:eastAsia="MS Mincho"/>
          <w:color w:val="000000"/>
          <w:sz w:val="22"/>
          <w:szCs w:val="22"/>
          <w:lang w:val="fr-CA" w:eastAsia="en-US"/>
        </w:rPr>
        <w:t xml:space="preserve"> et d’autres maladies introduites par l’arrivée des Européens ont balayé les communautés autochtones, les quelques survivants qui restaient ont souvent été forcés d’abandonner le site de leurs villages ancestraux. Les collectionneurs sont venus plus tard prendre tous les objets qui avaient été laissés tels que les mâts totémiques et les artefacts funéraires. Des ossements humains ont été ramassés au nom de la science. L’attitude de nombreux scientifiques était que dérober des tombes était acceptable dans le but </w:t>
      </w:r>
      <w:r w:rsidRPr="00F71A98">
        <w:rPr>
          <w:rFonts w:eastAsia="MS Mincho"/>
          <w:color w:val="000000"/>
          <w:sz w:val="22"/>
          <w:szCs w:val="22"/>
          <w:lang w:val="fr-CA" w:eastAsia="en-US"/>
        </w:rPr>
        <w:t xml:space="preserve">de poursuivre des recherches </w:t>
      </w:r>
      <w:r w:rsidRPr="00F71A98">
        <w:rPr>
          <w:rFonts w:eastAsia="MS Mincho"/>
          <w:b/>
          <w:bCs/>
          <w:color w:val="000000"/>
          <w:sz w:val="22"/>
          <w:szCs w:val="22"/>
          <w:lang w:val="fr-CA" w:eastAsia="en-US"/>
        </w:rPr>
        <w:t>anthropologiques</w:t>
      </w:r>
      <w:r w:rsidRPr="00F71A98">
        <w:rPr>
          <w:rFonts w:eastAsia="MS Mincho"/>
          <w:color w:val="000000"/>
          <w:sz w:val="22"/>
          <w:szCs w:val="22"/>
          <w:lang w:val="fr-CA" w:eastAsia="en-US"/>
        </w:rPr>
        <w:t>.</w:t>
      </w:r>
    </w:p>
    <w:p w14:paraId="3D4BCAFB" w14:textId="77777777" w:rsidR="00432021" w:rsidRPr="00F71A98" w:rsidRDefault="00432021" w:rsidP="00432021">
      <w:pPr>
        <w:spacing w:before="70" w:after="70" w:line="300" w:lineRule="atLeast"/>
        <w:rPr>
          <w:rFonts w:eastAsia="MS Mincho"/>
          <w:b/>
          <w:bCs/>
          <w:color w:val="000000"/>
          <w:sz w:val="22"/>
          <w:szCs w:val="22"/>
          <w:lang w:val="fr-CA" w:eastAsia="en-US"/>
        </w:rPr>
      </w:pPr>
      <w:r w:rsidRPr="00F71A98">
        <w:rPr>
          <w:rFonts w:eastAsia="MS Mincho"/>
          <w:b/>
          <w:bCs/>
          <w:color w:val="000000"/>
          <w:sz w:val="22"/>
          <w:szCs w:val="22"/>
          <w:lang w:val="fr-CA" w:eastAsia="en-US"/>
        </w:rPr>
        <w:t xml:space="preserve">Une perspective culturelle différente </w:t>
      </w:r>
    </w:p>
    <w:p w14:paraId="1FB6E278"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Pour beaucoup de peuples autochtones, ces artefacts perdus ne sont pas simplement que des « choses ».</w:t>
      </w:r>
    </w:p>
    <w:p w14:paraId="461AC805"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 Nos trésors font partie de notre famille », dit </w:t>
      </w:r>
      <w:proofErr w:type="spellStart"/>
      <w:r w:rsidRPr="00F71A98">
        <w:rPr>
          <w:rFonts w:eastAsia="MS Mincho"/>
          <w:color w:val="000000"/>
          <w:sz w:val="22"/>
          <w:szCs w:val="22"/>
          <w:lang w:val="fr-CA" w:eastAsia="en-US"/>
        </w:rPr>
        <w:t>Lou-ann</w:t>
      </w:r>
      <w:proofErr w:type="spellEnd"/>
      <w:r w:rsidRPr="00F71A98">
        <w:rPr>
          <w:rFonts w:eastAsia="MS Mincho"/>
          <w:color w:val="000000"/>
          <w:sz w:val="22"/>
          <w:szCs w:val="22"/>
          <w:lang w:val="fr-CA" w:eastAsia="en-US"/>
        </w:rPr>
        <w:t xml:space="preserve"> </w:t>
      </w:r>
      <w:proofErr w:type="spellStart"/>
      <w:r w:rsidRPr="00F71A98">
        <w:rPr>
          <w:rFonts w:eastAsia="MS Mincho"/>
          <w:color w:val="000000"/>
          <w:sz w:val="22"/>
          <w:szCs w:val="22"/>
          <w:lang w:val="fr-CA" w:eastAsia="en-US"/>
        </w:rPr>
        <w:t>Ika’wega</w:t>
      </w:r>
      <w:proofErr w:type="spellEnd"/>
      <w:r w:rsidRPr="00F71A98">
        <w:rPr>
          <w:rFonts w:eastAsia="MS Mincho"/>
          <w:color w:val="000000"/>
          <w:sz w:val="22"/>
          <w:szCs w:val="22"/>
          <w:lang w:val="fr-CA" w:eastAsia="en-US"/>
        </w:rPr>
        <w:t xml:space="preserve"> </w:t>
      </w:r>
      <w:proofErr w:type="spellStart"/>
      <w:r w:rsidRPr="00F71A98">
        <w:rPr>
          <w:rFonts w:eastAsia="MS Mincho"/>
          <w:color w:val="000000"/>
          <w:sz w:val="22"/>
          <w:szCs w:val="22"/>
          <w:lang w:val="fr-CA" w:eastAsia="en-US"/>
        </w:rPr>
        <w:t>Neel</w:t>
      </w:r>
      <w:proofErr w:type="spellEnd"/>
      <w:r w:rsidRPr="00F71A98">
        <w:rPr>
          <w:rFonts w:eastAsia="MS Mincho"/>
          <w:color w:val="000000"/>
          <w:sz w:val="22"/>
          <w:szCs w:val="22"/>
          <w:lang w:val="fr-CA" w:eastAsia="en-US"/>
        </w:rPr>
        <w:t xml:space="preserve">, artiste </w:t>
      </w:r>
      <w:proofErr w:type="spellStart"/>
      <w:r w:rsidRPr="00F71A98">
        <w:rPr>
          <w:rFonts w:eastAsia="MS Mincho"/>
          <w:color w:val="000000"/>
          <w:sz w:val="22"/>
          <w:szCs w:val="22"/>
          <w:lang w:val="fr-CA" w:eastAsia="en-US"/>
        </w:rPr>
        <w:t>kwakwaka’wakw</w:t>
      </w:r>
      <w:proofErr w:type="spellEnd"/>
      <w:r w:rsidRPr="00F71A98">
        <w:rPr>
          <w:rFonts w:eastAsia="MS Mincho"/>
          <w:color w:val="000000"/>
          <w:sz w:val="22"/>
          <w:szCs w:val="22"/>
          <w:lang w:val="fr-CA" w:eastAsia="en-US"/>
        </w:rPr>
        <w:t xml:space="preserve">. C’est la spécialiste du </w:t>
      </w:r>
      <w:r w:rsidRPr="00F71A98">
        <w:rPr>
          <w:rFonts w:eastAsia="MS Mincho"/>
          <w:b/>
          <w:bCs/>
          <w:color w:val="000000"/>
          <w:sz w:val="22"/>
          <w:szCs w:val="22"/>
          <w:lang w:val="fr-CA" w:eastAsia="en-US"/>
        </w:rPr>
        <w:t>rapatriement</w:t>
      </w:r>
      <w:r w:rsidRPr="00F71A98">
        <w:rPr>
          <w:rFonts w:eastAsia="MS Mincho"/>
          <w:color w:val="000000"/>
          <w:sz w:val="22"/>
          <w:szCs w:val="22"/>
          <w:lang w:val="fr-CA" w:eastAsia="en-US"/>
        </w:rPr>
        <w:t xml:space="preserve"> au Musée royal de Colombie</w:t>
      </w:r>
      <w:r w:rsidRPr="00F71A98">
        <w:rPr>
          <w:rFonts w:eastAsia="MS Mincho"/>
          <w:color w:val="000000"/>
          <w:sz w:val="22"/>
          <w:szCs w:val="22"/>
          <w:lang w:val="fr-CA" w:eastAsia="en-US"/>
        </w:rPr>
        <w:noBreakHyphen/>
        <w:t xml:space="preserve">Britannique à Victoria. </w:t>
      </w:r>
    </w:p>
    <w:p w14:paraId="0C784B06"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Savoir que notre famille est enfermée quelque part dans des vitrines de musées, dans des</w:t>
      </w:r>
      <w:r w:rsidRPr="00F71A98">
        <w:rPr>
          <w:rFonts w:eastAsia="MS Mincho"/>
          <w:color w:val="000000"/>
          <w:sz w:val="22"/>
          <w:szCs w:val="22"/>
          <w:lang w:val="fr-CA" w:eastAsia="en-US"/>
        </w:rPr>
        <w:br/>
        <w:t xml:space="preserve">sous-sols ou des greniers dans des pays lointains a toujours été déchirant. » </w:t>
      </w:r>
    </w:p>
    <w:p w14:paraId="7DE2EB89"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Tracey Herbert, qui dirige le Conseil culturel des Premières Nations de la C.-B. et qui est membre de la Première Nation de Bonaparte, voit le rapatriement et le fait de s’occuper de ces objets comme une obligation vis-à-vis de son </w:t>
      </w:r>
      <w:r w:rsidRPr="00F71A98">
        <w:rPr>
          <w:rFonts w:eastAsia="MS Mincho"/>
          <w:b/>
          <w:bCs/>
          <w:color w:val="000000"/>
          <w:sz w:val="22"/>
          <w:szCs w:val="22"/>
          <w:lang w:val="fr-CA" w:eastAsia="en-US"/>
        </w:rPr>
        <w:t>patrimoine</w:t>
      </w:r>
      <w:r w:rsidRPr="00F71A98">
        <w:rPr>
          <w:rFonts w:eastAsia="MS Mincho"/>
          <w:color w:val="000000"/>
          <w:sz w:val="22"/>
          <w:szCs w:val="22"/>
          <w:lang w:val="fr-CA" w:eastAsia="en-US"/>
        </w:rPr>
        <w:t>.</w:t>
      </w:r>
    </w:p>
    <w:p w14:paraId="0572D61E"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 Beaucoup d’objets et de matériaux dans les musées renferment des connaissances autochtones dont nous avons besoin pour la </w:t>
      </w:r>
      <w:r w:rsidRPr="00F71A98">
        <w:rPr>
          <w:rFonts w:eastAsia="MS Mincho"/>
          <w:b/>
          <w:bCs/>
          <w:color w:val="000000"/>
          <w:sz w:val="22"/>
          <w:szCs w:val="22"/>
          <w:lang w:val="fr-CA" w:eastAsia="en-US"/>
        </w:rPr>
        <w:t>revitalisation</w:t>
      </w:r>
      <w:r w:rsidRPr="00F71A98">
        <w:rPr>
          <w:rFonts w:eastAsia="MS Mincho"/>
          <w:color w:val="000000"/>
          <w:sz w:val="22"/>
          <w:szCs w:val="22"/>
          <w:lang w:val="fr-CA" w:eastAsia="en-US"/>
        </w:rPr>
        <w:t xml:space="preserve"> de nos propres arts, de nos cultures et de nos langues », dit-elle. </w:t>
      </w:r>
    </w:p>
    <w:p w14:paraId="218CED61" w14:textId="39C8CB0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Les ossements humains sont encore plus délicats. Mme Herbert dit que les garder dans des tiroirs de musée ou les examiner à des fins scientifiques est considéré comme étant un manque de</w:t>
      </w:r>
      <w:r w:rsidR="00A21C02" w:rsidRPr="00F71A98">
        <w:rPr>
          <w:rFonts w:eastAsia="MS Mincho"/>
          <w:color w:val="000000"/>
          <w:sz w:val="22"/>
          <w:szCs w:val="22"/>
          <w:lang w:val="fr-CA" w:eastAsia="en-US"/>
        </w:rPr>
        <w:t> </w:t>
      </w:r>
      <w:r w:rsidRPr="00F71A98">
        <w:rPr>
          <w:rFonts w:eastAsia="MS Mincho"/>
          <w:color w:val="000000"/>
          <w:sz w:val="22"/>
          <w:szCs w:val="22"/>
          <w:lang w:val="fr-CA" w:eastAsia="en-US"/>
        </w:rPr>
        <w:t xml:space="preserve">respect. </w:t>
      </w:r>
    </w:p>
    <w:p w14:paraId="367B69B9"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Le peuple </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montre la voie dans le domaine du rapatriement des restes ancestraux vers leur </w:t>
      </w:r>
      <w:r w:rsidRPr="00F71A98">
        <w:rPr>
          <w:rFonts w:eastAsia="MS Mincho"/>
          <w:color w:val="000000"/>
          <w:sz w:val="22"/>
          <w:szCs w:val="22"/>
          <w:lang w:val="fr-CA" w:eastAsia="en-US"/>
        </w:rPr>
        <w:t>terre mère d’</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w:t>
      </w:r>
      <w:proofErr w:type="spellStart"/>
      <w:r w:rsidRPr="00F71A98">
        <w:rPr>
          <w:rFonts w:eastAsia="MS Mincho"/>
          <w:color w:val="000000"/>
          <w:sz w:val="22"/>
          <w:szCs w:val="22"/>
          <w:lang w:val="fr-CA" w:eastAsia="en-US"/>
        </w:rPr>
        <w:t>Gwaii</w:t>
      </w:r>
      <w:proofErr w:type="spellEnd"/>
      <w:r w:rsidRPr="00F71A98">
        <w:rPr>
          <w:rFonts w:eastAsia="MS Mincho"/>
          <w:color w:val="000000"/>
          <w:sz w:val="22"/>
          <w:szCs w:val="22"/>
          <w:lang w:val="fr-CA" w:eastAsia="en-US"/>
        </w:rPr>
        <w:t xml:space="preserve">, un archipel au long de la côte de la Colombie-Britannique. Le site web de leur comité de rapatriement et de culture explique pourquoi ce travail est si important. </w:t>
      </w:r>
    </w:p>
    <w:p w14:paraId="37939CA0"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Nos ancêtres font partie de notre famille et nous avons une connexion profonde avec eux. Nous sommes qui nous sommes aujourd’hui grâce à eux. Nous croyons qu’aussi longtemps que les ossements de nos ancêtres seront entreposés dans des musées et dans d’autres lieux contre nature loin de chez eux, l’âme de ces personnes errera et sera malheureuse. Lorsqu’ils seront de retour dans leur terre mère d’</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w:t>
      </w:r>
      <w:proofErr w:type="spellStart"/>
      <w:r w:rsidRPr="00F71A98">
        <w:rPr>
          <w:rFonts w:eastAsia="MS Mincho"/>
          <w:color w:val="000000"/>
          <w:sz w:val="22"/>
          <w:szCs w:val="22"/>
          <w:lang w:val="fr-CA" w:eastAsia="en-US"/>
        </w:rPr>
        <w:t>Gwaii</w:t>
      </w:r>
      <w:proofErr w:type="spellEnd"/>
      <w:r w:rsidRPr="00F71A98">
        <w:rPr>
          <w:rFonts w:eastAsia="MS Mincho"/>
          <w:color w:val="000000"/>
          <w:sz w:val="22"/>
          <w:szCs w:val="22"/>
          <w:lang w:val="fr-CA" w:eastAsia="en-US"/>
        </w:rPr>
        <w:t xml:space="preserve"> et qu’ils seront mis au repos avec honneur, leur âme pourra se reposer et nos communautés pourront guérir un peu plus. »</w:t>
      </w:r>
    </w:p>
    <w:p w14:paraId="34EC655E" w14:textId="77777777" w:rsidR="00432021" w:rsidRPr="00F71A98" w:rsidRDefault="00432021" w:rsidP="00432021">
      <w:pPr>
        <w:spacing w:before="70" w:after="70" w:line="300" w:lineRule="atLeast"/>
        <w:rPr>
          <w:rFonts w:eastAsia="MS Mincho"/>
          <w:b/>
          <w:bCs/>
          <w:color w:val="000000"/>
          <w:sz w:val="22"/>
          <w:szCs w:val="22"/>
          <w:lang w:val="fr-CA" w:eastAsia="en-US"/>
        </w:rPr>
      </w:pPr>
      <w:r w:rsidRPr="00F71A98">
        <w:rPr>
          <w:rFonts w:eastAsia="MS Mincho"/>
          <w:b/>
          <w:bCs/>
          <w:color w:val="000000"/>
          <w:sz w:val="22"/>
          <w:szCs w:val="22"/>
          <w:lang w:val="fr-CA" w:eastAsia="en-US"/>
        </w:rPr>
        <w:t>Vents de changement</w:t>
      </w:r>
    </w:p>
    <w:p w14:paraId="6BF98650"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Depuis quelques années, nous voyons un changement général dans l’attitude des musées. </w:t>
      </w:r>
    </w:p>
    <w:p w14:paraId="5EA2899F"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 Pendant des années, la </w:t>
      </w:r>
      <w:r w:rsidRPr="00F71A98">
        <w:rPr>
          <w:rFonts w:eastAsia="MS Mincho"/>
          <w:b/>
          <w:bCs/>
          <w:color w:val="000000"/>
          <w:sz w:val="22"/>
          <w:szCs w:val="22"/>
          <w:lang w:val="fr-CA" w:eastAsia="en-US"/>
        </w:rPr>
        <w:t>restitution</w:t>
      </w:r>
      <w:r w:rsidRPr="00F71A98">
        <w:rPr>
          <w:rFonts w:eastAsia="MS Mincho"/>
          <w:color w:val="000000"/>
          <w:sz w:val="22"/>
          <w:szCs w:val="22"/>
          <w:lang w:val="fr-CA" w:eastAsia="en-US"/>
        </w:rPr>
        <w:t xml:space="preserve"> était un mot interdit dans la langue muséale », dit John </w:t>
      </w:r>
      <w:proofErr w:type="spellStart"/>
      <w:r w:rsidRPr="00F71A98">
        <w:rPr>
          <w:rFonts w:eastAsia="MS Mincho"/>
          <w:color w:val="000000"/>
          <w:sz w:val="22"/>
          <w:szCs w:val="22"/>
          <w:lang w:val="fr-CA" w:eastAsia="en-US"/>
        </w:rPr>
        <w:t>McAvity</w:t>
      </w:r>
      <w:proofErr w:type="spellEnd"/>
      <w:r w:rsidRPr="00F71A98">
        <w:rPr>
          <w:rFonts w:eastAsia="MS Mincho"/>
          <w:color w:val="000000"/>
          <w:sz w:val="22"/>
          <w:szCs w:val="22"/>
          <w:lang w:val="fr-CA" w:eastAsia="en-US"/>
        </w:rPr>
        <w:t>, directeur général de l’Association des musées canadiens. « Ceci change rapidement, et il est temps. »</w:t>
      </w:r>
    </w:p>
    <w:p w14:paraId="1C867B98"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La Déclaration des Nations Unies sur les droits des peuples autochtones (DNUDPA) de 2007 affirme que les peuples autochtones ont le droit à la restitution de toute propriété culturelle, intellectuelle, religieuse et spirituelle qui a été prise sous </w:t>
      </w:r>
      <w:r w:rsidRPr="00F71A98">
        <w:rPr>
          <w:rFonts w:eastAsia="MS Mincho"/>
          <w:b/>
          <w:bCs/>
          <w:color w:val="000000"/>
          <w:sz w:val="22"/>
          <w:szCs w:val="22"/>
          <w:lang w:val="fr-CA" w:eastAsia="en-US"/>
        </w:rPr>
        <w:t>contrainte</w:t>
      </w:r>
      <w:r w:rsidRPr="00F71A98">
        <w:rPr>
          <w:rFonts w:eastAsia="MS Mincho"/>
          <w:color w:val="000000"/>
          <w:sz w:val="22"/>
          <w:szCs w:val="22"/>
          <w:lang w:val="fr-CA" w:eastAsia="en-US"/>
        </w:rPr>
        <w:t xml:space="preserve"> culturelle et économique et en violation avec leurs coutumes et traditions. </w:t>
      </w:r>
    </w:p>
    <w:p w14:paraId="6E404018"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lastRenderedPageBreak/>
        <w:t xml:space="preserve">Le rapport de la Commission de vérité et de réconciliation (CVR) du Canada de 2015 a lancé un appel aux musées pour qu’ils revoient leurs pratiques afin de voir si elles sont </w:t>
      </w:r>
      <w:r w:rsidRPr="00F71A98">
        <w:rPr>
          <w:rFonts w:eastAsia="MS Mincho"/>
          <w:b/>
          <w:bCs/>
          <w:color w:val="000000"/>
          <w:sz w:val="22"/>
          <w:szCs w:val="22"/>
          <w:lang w:val="fr-CA" w:eastAsia="en-US"/>
        </w:rPr>
        <w:t>conformes</w:t>
      </w:r>
      <w:r w:rsidRPr="00F71A98">
        <w:rPr>
          <w:rFonts w:eastAsia="MS Mincho"/>
          <w:color w:val="000000"/>
          <w:sz w:val="22"/>
          <w:szCs w:val="22"/>
          <w:lang w:val="fr-CA" w:eastAsia="en-US"/>
        </w:rPr>
        <w:t xml:space="preserve"> à la Déclaration de l’ONU. En 2018, l’Association des musées canadiens a établi un groupe de travail pour répondre à cet appel à l’action. </w:t>
      </w:r>
    </w:p>
    <w:p w14:paraId="31E7DCAB" w14:textId="11D246C4"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En 2016, le Musée royal de la C.-B. a lancé un programme de rapatriement en consultation avec le Conseil culturel des Premières Nations de la C.-B. Depuis 2021, le musée a traité 11 demandes de rapatriement et effectué 10 visites de sensibilisation et de recherche. Dix-huit autres demandes de rapatriement devraient être traitées d’ici 2025 et sept autres visites de sensibilisation et de recherche devraient être organisées. Selon Mme </w:t>
      </w:r>
      <w:proofErr w:type="spellStart"/>
      <w:r w:rsidRPr="00F71A98">
        <w:rPr>
          <w:rFonts w:eastAsia="MS Mincho"/>
          <w:color w:val="000000"/>
          <w:sz w:val="22"/>
          <w:szCs w:val="22"/>
          <w:lang w:val="fr-CA" w:eastAsia="en-US"/>
        </w:rPr>
        <w:t>Neel</w:t>
      </w:r>
      <w:proofErr w:type="spellEnd"/>
      <w:r w:rsidRPr="00F71A98">
        <w:rPr>
          <w:rFonts w:eastAsia="MS Mincho"/>
          <w:color w:val="000000"/>
          <w:sz w:val="22"/>
          <w:szCs w:val="22"/>
          <w:lang w:val="fr-CA" w:eastAsia="en-US"/>
        </w:rPr>
        <w:t>, le musée restituera des centaines de vestiges anciens et d’objets culturels sacrés aux communautés des Premières Nations. Elle dit que la collection comprend de nombreux artefacts qui ont été confisqués pendant l’interdit de potlatch et qui n’auraient pas dû l’être en premier</w:t>
      </w:r>
      <w:r w:rsidR="00A21C02" w:rsidRPr="00F71A98">
        <w:rPr>
          <w:rFonts w:eastAsia="MS Mincho"/>
          <w:color w:val="000000"/>
          <w:sz w:val="22"/>
          <w:szCs w:val="22"/>
          <w:lang w:val="fr-CA" w:eastAsia="en-US"/>
        </w:rPr>
        <w:t> </w:t>
      </w:r>
      <w:r w:rsidRPr="00F71A98">
        <w:rPr>
          <w:rFonts w:eastAsia="MS Mincho"/>
          <w:color w:val="000000"/>
          <w:sz w:val="22"/>
          <w:szCs w:val="22"/>
          <w:lang w:val="fr-CA" w:eastAsia="en-US"/>
        </w:rPr>
        <w:t>lieu.</w:t>
      </w:r>
    </w:p>
    <w:p w14:paraId="27096104" w14:textId="3057E890"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À l’autre bout du pays, le député de Nouvelle-Écosse Bill Casey a présenté un projet de loi appelé la Loi de rapatriement de biens culturels autochtones. Il espère que cette loi aidera les peuples autochtones à récupérer leurs biens culturels qui sont présentement dans des musées. Elle fournit un financement bien nécessaire pour le transfert et l’entreposage de ces</w:t>
      </w:r>
      <w:r w:rsidR="00A21C02" w:rsidRPr="00F71A98">
        <w:rPr>
          <w:rFonts w:eastAsia="MS Mincho"/>
          <w:color w:val="000000"/>
          <w:sz w:val="22"/>
          <w:szCs w:val="22"/>
          <w:lang w:val="fr-CA" w:eastAsia="en-US"/>
        </w:rPr>
        <w:t> </w:t>
      </w:r>
      <w:r w:rsidRPr="00F71A98">
        <w:rPr>
          <w:rFonts w:eastAsia="MS Mincho"/>
          <w:color w:val="000000"/>
          <w:sz w:val="22"/>
          <w:szCs w:val="22"/>
          <w:lang w:val="fr-CA" w:eastAsia="en-US"/>
        </w:rPr>
        <w:t xml:space="preserve">objets. </w:t>
      </w:r>
    </w:p>
    <w:p w14:paraId="2DDBA893"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 Je ne prétends pas être capable de saisir la signification dans toute son ampleur que ces artefacts ont pour les peuples autochtones, mais je sais que c’est extrêmement important pour eux de les récupérer », a-t-il dit. </w:t>
      </w:r>
    </w:p>
    <w:p w14:paraId="5EDEEC3D" w14:textId="2D2F1A9B"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Heather Stevens dirige les activités du </w:t>
      </w:r>
      <w:proofErr w:type="spellStart"/>
      <w:r w:rsidRPr="00F71A98">
        <w:rPr>
          <w:rFonts w:eastAsia="MS Mincho"/>
          <w:color w:val="000000"/>
          <w:sz w:val="22"/>
          <w:szCs w:val="22"/>
          <w:lang w:val="fr-CA" w:eastAsia="en-US"/>
        </w:rPr>
        <w:t>Millbrook</w:t>
      </w:r>
      <w:proofErr w:type="spellEnd"/>
      <w:r w:rsidRPr="00F71A98">
        <w:rPr>
          <w:rFonts w:eastAsia="MS Mincho"/>
          <w:color w:val="000000"/>
          <w:sz w:val="22"/>
          <w:szCs w:val="22"/>
          <w:lang w:val="fr-CA" w:eastAsia="en-US"/>
        </w:rPr>
        <w:t xml:space="preserve"> Cultural and </w:t>
      </w:r>
      <w:proofErr w:type="spellStart"/>
      <w:r w:rsidRPr="00F71A98">
        <w:rPr>
          <w:rFonts w:eastAsia="MS Mincho"/>
          <w:color w:val="000000"/>
          <w:sz w:val="22"/>
          <w:szCs w:val="22"/>
          <w:lang w:val="fr-CA" w:eastAsia="en-US"/>
        </w:rPr>
        <w:t>Heritage</w:t>
      </w:r>
      <w:proofErr w:type="spellEnd"/>
      <w:r w:rsidRPr="00F71A98">
        <w:rPr>
          <w:rFonts w:eastAsia="MS Mincho"/>
          <w:color w:val="000000"/>
          <w:sz w:val="22"/>
          <w:szCs w:val="22"/>
          <w:lang w:val="fr-CA" w:eastAsia="en-US"/>
        </w:rPr>
        <w:t xml:space="preserve"> Centre [Centre de la culture et du patrimoine de </w:t>
      </w:r>
      <w:proofErr w:type="spellStart"/>
      <w:r w:rsidRPr="00F71A98">
        <w:rPr>
          <w:rFonts w:eastAsia="MS Mincho"/>
          <w:color w:val="000000"/>
          <w:sz w:val="22"/>
          <w:szCs w:val="22"/>
          <w:lang w:val="fr-CA" w:eastAsia="en-US"/>
        </w:rPr>
        <w:t>Millbrook</w:t>
      </w:r>
      <w:proofErr w:type="spellEnd"/>
      <w:r w:rsidRPr="00F71A98">
        <w:rPr>
          <w:rFonts w:eastAsia="MS Mincho"/>
          <w:color w:val="000000"/>
          <w:sz w:val="22"/>
          <w:szCs w:val="22"/>
          <w:lang w:val="fr-CA" w:eastAsia="en-US"/>
        </w:rPr>
        <w:t>] en Nouvelle</w:t>
      </w:r>
      <w:r w:rsidRPr="00F71A98">
        <w:rPr>
          <w:rFonts w:eastAsia="MS Mincho"/>
          <w:color w:val="000000"/>
          <w:sz w:val="22"/>
          <w:szCs w:val="22"/>
          <w:lang w:val="fr-CA" w:eastAsia="en-US"/>
        </w:rPr>
        <w:noBreakHyphen/>
        <w:t xml:space="preserve">Écosse où M. Casey avait admiré la réplique de la tenue cérémonielle </w:t>
      </w:r>
      <w:proofErr w:type="spellStart"/>
      <w:r w:rsidRPr="00F71A98">
        <w:rPr>
          <w:rFonts w:eastAsia="MS Mincho"/>
          <w:color w:val="000000"/>
          <w:sz w:val="22"/>
          <w:szCs w:val="22"/>
          <w:lang w:val="fr-CA" w:eastAsia="en-US"/>
        </w:rPr>
        <w:t>mi’kmaq</w:t>
      </w:r>
      <w:proofErr w:type="spellEnd"/>
      <w:r w:rsidRPr="00F71A98">
        <w:rPr>
          <w:rFonts w:eastAsia="MS Mincho"/>
          <w:color w:val="000000"/>
          <w:sz w:val="22"/>
          <w:szCs w:val="22"/>
          <w:lang w:val="fr-CA" w:eastAsia="en-US"/>
        </w:rPr>
        <w:t>. Elle dit que ce serait «</w:t>
      </w:r>
      <w:r w:rsidR="00A21C02" w:rsidRPr="00F71A98">
        <w:rPr>
          <w:rFonts w:eastAsia="MS Mincho"/>
          <w:color w:val="000000"/>
          <w:sz w:val="22"/>
          <w:szCs w:val="22"/>
          <w:lang w:val="fr-CA" w:eastAsia="en-US"/>
        </w:rPr>
        <w:t> </w:t>
      </w:r>
      <w:r w:rsidRPr="00F71A98">
        <w:rPr>
          <w:rFonts w:eastAsia="MS Mincho"/>
          <w:color w:val="000000"/>
          <w:sz w:val="22"/>
          <w:szCs w:val="22"/>
          <w:lang w:val="fr-CA" w:eastAsia="en-US"/>
        </w:rPr>
        <w:t>formidable</w:t>
      </w:r>
      <w:r w:rsidR="00A21C02" w:rsidRPr="00F71A98">
        <w:rPr>
          <w:rFonts w:eastAsia="MS Mincho"/>
          <w:color w:val="000000"/>
          <w:sz w:val="22"/>
          <w:szCs w:val="22"/>
          <w:lang w:val="fr-CA" w:eastAsia="en-US"/>
        </w:rPr>
        <w:t> </w:t>
      </w:r>
      <w:r w:rsidRPr="00F71A98">
        <w:rPr>
          <w:rFonts w:eastAsia="MS Mincho"/>
          <w:color w:val="000000"/>
          <w:sz w:val="22"/>
          <w:szCs w:val="22"/>
          <w:lang w:val="fr-CA" w:eastAsia="en-US"/>
        </w:rPr>
        <w:t xml:space="preserve">» de pouvoir présenter la vraie tenue cérémonielle et de parler aux visiteurs de sa signification. </w:t>
      </w:r>
    </w:p>
    <w:p w14:paraId="2919BC06" w14:textId="4CE0FC5D"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Il n’y a pas de mots pour expliquer exactement comment je me sentirais de l’avoir ici », a-t-elle dit. « Elle a été créée par un de nos ancêtres et qu’elle revienne d’où elle est venue nous redonnera cette connexion avec nos ancêtres. »</w:t>
      </w:r>
    </w:p>
    <w:p w14:paraId="5B4F002E" w14:textId="77777777" w:rsidR="00432021" w:rsidRPr="00F71A98" w:rsidRDefault="00432021" w:rsidP="00432021">
      <w:pPr>
        <w:spacing w:before="70" w:after="70" w:line="300" w:lineRule="atLeast"/>
        <w:rPr>
          <w:rFonts w:eastAsia="MS Mincho"/>
          <w:b/>
          <w:bCs/>
          <w:color w:val="000000"/>
          <w:sz w:val="22"/>
          <w:szCs w:val="22"/>
          <w:lang w:val="fr-CA" w:eastAsia="en-US"/>
        </w:rPr>
      </w:pPr>
      <w:r w:rsidRPr="00F71A98">
        <w:rPr>
          <w:rFonts w:eastAsia="MS Mincho"/>
          <w:b/>
          <w:bCs/>
          <w:color w:val="000000"/>
          <w:sz w:val="22"/>
          <w:szCs w:val="22"/>
          <w:lang w:val="fr-CA" w:eastAsia="en-US"/>
        </w:rPr>
        <w:t>Rapatriement – un parcours long et complexe</w:t>
      </w:r>
    </w:p>
    <w:p w14:paraId="00C6C1ED"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Le processus de rapatriement n’est pas simple. Une communauté ne peut pas simplement demander qu’une chose lui soit rendue et s’attendre à ce que le musée la lui rende. Parfois, les artefacts n’appartiennent pas en fait au musée; la collection peut appartenir à la ville ou au pays où le musée est situé. </w:t>
      </w:r>
    </w:p>
    <w:p w14:paraId="640A5313"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Il faut parfois effectuer une recherche afin d’identifier quelle communauté autochtone est la propriétaire légitime des artefacts rapatriés. Les membres de cette communauté et les leaders héréditaires doivent être consultés </w:t>
      </w:r>
      <w:r w:rsidRPr="00F71A98">
        <w:rPr>
          <w:rFonts w:eastAsia="MS Mincho"/>
          <w:color w:val="000000"/>
          <w:sz w:val="22"/>
          <w:szCs w:val="22"/>
          <w:lang w:val="fr-CA" w:eastAsia="en-US"/>
        </w:rPr>
        <w:t xml:space="preserve">pour déterminer comment le rapatriement devrait se produire. Il faut penser à certains détails pratiques : il faut des installations d’entreposage adéquates et du financement pour le voyage. Il peut aussi y avoir des </w:t>
      </w:r>
      <w:r w:rsidRPr="00F71A98">
        <w:rPr>
          <w:rFonts w:eastAsia="MS Mincho"/>
          <w:b/>
          <w:bCs/>
          <w:color w:val="000000"/>
          <w:sz w:val="22"/>
          <w:szCs w:val="22"/>
          <w:lang w:val="fr-CA" w:eastAsia="en-US"/>
        </w:rPr>
        <w:t>protocoles</w:t>
      </w:r>
      <w:r w:rsidRPr="00F71A98">
        <w:rPr>
          <w:rFonts w:eastAsia="MS Mincho"/>
          <w:color w:val="000000"/>
          <w:sz w:val="22"/>
          <w:szCs w:val="22"/>
          <w:lang w:val="fr-CA" w:eastAsia="en-US"/>
        </w:rPr>
        <w:t xml:space="preserve"> et des cérémonies spéciales, en particulier pour les restes humains. </w:t>
      </w:r>
    </w:p>
    <w:p w14:paraId="7B21DFA9"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Par exemple, voici comment le comité de rapatriement des </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décrit le parcours de leur rapatriement. </w:t>
      </w:r>
    </w:p>
    <w:p w14:paraId="5D8E40F1"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Au début des années 1990, les </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ont approché des musées canadiens, américains et britanniques pour demander le rapatriement des ossements de leurs ancêtres. Dans un cas, 148 ancêtres se trouvaient au Musée canadien des civilisations à Gatineau. Cent soixante autres ancêtres se trouvaient dans une chambre forte au Field Museum à Chicago, aux É.-U.  </w:t>
      </w:r>
    </w:p>
    <w:p w14:paraId="355E42C8"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Comment tant d’ancêtres </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se sont-ils retrouvés dans des musées? Avant le contact avec les Européens, des dizaines de milliers d’</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vivaient dans des villages à </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w:t>
      </w:r>
      <w:proofErr w:type="spellStart"/>
      <w:r w:rsidRPr="00F71A98">
        <w:rPr>
          <w:rFonts w:eastAsia="MS Mincho"/>
          <w:color w:val="000000"/>
          <w:sz w:val="22"/>
          <w:szCs w:val="22"/>
          <w:lang w:val="fr-CA" w:eastAsia="en-US"/>
        </w:rPr>
        <w:t>Gwaii</w:t>
      </w:r>
      <w:proofErr w:type="spellEnd"/>
      <w:r w:rsidRPr="00F71A98">
        <w:rPr>
          <w:rFonts w:eastAsia="MS Mincho"/>
          <w:color w:val="000000"/>
          <w:sz w:val="22"/>
          <w:szCs w:val="22"/>
          <w:lang w:val="fr-CA" w:eastAsia="en-US"/>
        </w:rPr>
        <w:t xml:space="preserve">. Puis, la variole, une maladie que les Européens ont apportée avec eux, a </w:t>
      </w:r>
      <w:r w:rsidRPr="00F71A98">
        <w:rPr>
          <w:rFonts w:eastAsia="MS Mincho"/>
          <w:b/>
          <w:bCs/>
          <w:color w:val="000000"/>
          <w:sz w:val="22"/>
          <w:szCs w:val="22"/>
          <w:lang w:val="fr-CA" w:eastAsia="en-US"/>
        </w:rPr>
        <w:t>décimé</w:t>
      </w:r>
      <w:r w:rsidRPr="00F71A98">
        <w:rPr>
          <w:rFonts w:eastAsia="MS Mincho"/>
          <w:color w:val="000000"/>
          <w:sz w:val="22"/>
          <w:szCs w:val="22"/>
          <w:lang w:val="fr-CA" w:eastAsia="en-US"/>
        </w:rPr>
        <w:t xml:space="preserve"> de nombreuses communautés </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Quelques centaines de personnes seulement ont survécu et beaucoup d’entre elles ont été forcées de quitter leurs villages ancestraux. Les restes humains et les artefacts qui ont été laissés, et qui semblaient avoir été abandonnés, ont été récupérés par des archéologues et des collectionneurs.  </w:t>
      </w:r>
    </w:p>
    <w:p w14:paraId="7C34B557"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La population à </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w:t>
      </w:r>
      <w:proofErr w:type="spellStart"/>
      <w:r w:rsidRPr="00F71A98">
        <w:rPr>
          <w:rFonts w:eastAsia="MS Mincho"/>
          <w:color w:val="000000"/>
          <w:sz w:val="22"/>
          <w:szCs w:val="22"/>
          <w:lang w:val="fr-CA" w:eastAsia="en-US"/>
        </w:rPr>
        <w:t>Gwaii</w:t>
      </w:r>
      <w:proofErr w:type="spellEnd"/>
      <w:r w:rsidRPr="00F71A98">
        <w:rPr>
          <w:rFonts w:eastAsia="MS Mincho"/>
          <w:color w:val="000000"/>
          <w:sz w:val="22"/>
          <w:szCs w:val="22"/>
          <w:lang w:val="fr-CA" w:eastAsia="en-US"/>
        </w:rPr>
        <w:t xml:space="preserve"> s’est rétablie et compte maintenant </w:t>
      </w:r>
      <w:r w:rsidRPr="00F71A98">
        <w:rPr>
          <w:rFonts w:eastAsia="MS Mincho"/>
          <w:color w:val="000000"/>
          <w:sz w:val="22"/>
          <w:szCs w:val="22"/>
          <w:lang w:val="fr-CA" w:eastAsia="en-US"/>
        </w:rPr>
        <w:lastRenderedPageBreak/>
        <w:t xml:space="preserve">environ 5000 personnes. Ces personnes ont établi des comités de rapatriement autorisés par les chefs héréditaires, les aînés, ainsi que par les conseils de bande et les conseils de village pour coordonner le processus de rapatriement de leurs ancêtres. Chaque étape du processus est guidée par les souhaits de la communauté </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w:t>
      </w:r>
    </w:p>
    <w:p w14:paraId="0D1DBDC6"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Les comités de rapatriement trouvent du financement. Les délégations vont là où leurs ancêtres se trouvent pour les ramener chez eux. Les délégations peuvent inclure des aînés </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des chefs, des artistes et des chercheurs. </w:t>
      </w:r>
    </w:p>
    <w:p w14:paraId="49060F73"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Une fois que la délégation a préparé les ancêtres pour le voyage du retour, il y a une fête et une cérémonie de signature. Les </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incluent le personnel des musées dans leur travail et dans leurs cérémonies, lorsque c’est approprié. </w:t>
      </w:r>
    </w:p>
    <w:p w14:paraId="088B834D"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À la fin de chaque rapatriement, les employés du musée sont toujours tellement heureux d’avoir fait partie du processus et on peut voir qu’ils comprennent et qu’ils sont impliqués du fond de leur cœur. » (Site web sur la réparation et la culture de </w:t>
      </w:r>
      <w:proofErr w:type="spellStart"/>
      <w:r w:rsidRPr="00F71A98">
        <w:rPr>
          <w:rFonts w:eastAsia="MS Mincho"/>
          <w:color w:val="000000"/>
          <w:sz w:val="22"/>
          <w:szCs w:val="22"/>
          <w:lang w:val="fr-CA" w:eastAsia="en-US"/>
        </w:rPr>
        <w:t>Skidegate</w:t>
      </w:r>
      <w:proofErr w:type="spellEnd"/>
      <w:r w:rsidRPr="00F71A98">
        <w:rPr>
          <w:rFonts w:eastAsia="MS Mincho"/>
          <w:color w:val="000000"/>
          <w:sz w:val="22"/>
          <w:szCs w:val="22"/>
          <w:lang w:val="fr-CA" w:eastAsia="en-US"/>
        </w:rPr>
        <w:t>)</w:t>
      </w:r>
    </w:p>
    <w:p w14:paraId="6B38D040"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Quand ils rapportent leurs ancêtres chez eux, les </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les enveloppent dans des couvertures à boutons et dans des tapis d’écorce de cèdre qui ont été créés par des écoliers et des bénévoles. Ils les </w:t>
      </w:r>
      <w:r w:rsidRPr="00F71A98">
        <w:rPr>
          <w:rFonts w:eastAsia="MS Mincho"/>
          <w:color w:val="000000"/>
          <w:sz w:val="22"/>
          <w:szCs w:val="22"/>
          <w:lang w:val="fr-CA" w:eastAsia="en-US"/>
        </w:rPr>
        <w:t xml:space="preserve">placent dans des boîtes en bois courbé peintes avec des dessins </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créées par des apprentis guidés par des artistes locaux. Les ancêtres sont enterrés au cours de cérémonies traditionnelles. La communauté parle aux ancêtres et prie pour eux dans leur langue </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Les aînés et les historiens de la culture enseignent des chants, des danses et des rituels traditionnels. L’événement se termine par un festin en l’honneur des ancêtres.  </w:t>
      </w:r>
    </w:p>
    <w:p w14:paraId="7D9A18B0"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 Ce qui est probablement le plus important, après chaque cérémonie, c’est qu’on peut sentir que l’air a été purifié, que les esprits se reposent, que les ancêtres sont en paix et que la guérison est visible sur les visages des membres de la communauté </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 (Site web sur la réparation et la culture de </w:t>
      </w:r>
      <w:proofErr w:type="spellStart"/>
      <w:r w:rsidRPr="00F71A98">
        <w:rPr>
          <w:rFonts w:eastAsia="MS Mincho"/>
          <w:color w:val="000000"/>
          <w:sz w:val="22"/>
          <w:szCs w:val="22"/>
          <w:lang w:val="fr-CA" w:eastAsia="en-US"/>
        </w:rPr>
        <w:t>Skidegate</w:t>
      </w:r>
      <w:proofErr w:type="spellEnd"/>
      <w:r w:rsidRPr="00F71A98">
        <w:rPr>
          <w:rFonts w:eastAsia="MS Mincho"/>
          <w:color w:val="000000"/>
          <w:sz w:val="22"/>
          <w:szCs w:val="22"/>
          <w:lang w:val="fr-CA" w:eastAsia="en-US"/>
        </w:rPr>
        <w:t>)</w:t>
      </w:r>
    </w:p>
    <w:p w14:paraId="1BB21871"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Les ossements de plus de 600 ancêtres </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 xml:space="preserve"> ont été récupérés jusqu’à aujourd’hui. À travers ce processus, les </w:t>
      </w:r>
      <w:proofErr w:type="spellStart"/>
      <w:r w:rsidRPr="00F71A98">
        <w:rPr>
          <w:rFonts w:eastAsia="MS Mincho"/>
          <w:color w:val="000000"/>
          <w:sz w:val="22"/>
          <w:szCs w:val="22"/>
          <w:lang w:val="fr-CA" w:eastAsia="en-US"/>
        </w:rPr>
        <w:t>Haidas</w:t>
      </w:r>
      <w:proofErr w:type="spellEnd"/>
      <w:r w:rsidRPr="00F71A98">
        <w:rPr>
          <w:rFonts w:eastAsia="MS Mincho"/>
          <w:color w:val="000000"/>
          <w:sz w:val="22"/>
          <w:szCs w:val="22"/>
          <w:lang w:val="fr-CA" w:eastAsia="en-US"/>
        </w:rPr>
        <w:t xml:space="preserve"> ont aussi établi de bonnes relations de travail avec les musées à travers l’Amérique du Nord et le Royaume</w:t>
      </w:r>
      <w:r w:rsidRPr="00F71A98">
        <w:rPr>
          <w:rFonts w:eastAsia="MS Mincho"/>
          <w:color w:val="000000"/>
          <w:sz w:val="22"/>
          <w:szCs w:val="22"/>
          <w:lang w:val="fr-CA" w:eastAsia="en-US"/>
        </w:rPr>
        <w:noBreakHyphen/>
        <w:t xml:space="preserve">Uni. Ils travaillent encore à rapatrier leurs ancêtres qui sont dans des musées européens et dans des collections privées. </w:t>
      </w:r>
    </w:p>
    <w:p w14:paraId="1A606E4F" w14:textId="77777777" w:rsidR="00432021" w:rsidRPr="00F71A98" w:rsidRDefault="00432021" w:rsidP="00432021">
      <w:pPr>
        <w:spacing w:before="70" w:after="70" w:line="300" w:lineRule="atLeast"/>
        <w:rPr>
          <w:rFonts w:eastAsia="MS Mincho"/>
          <w:b/>
          <w:bCs/>
          <w:color w:val="000000"/>
          <w:sz w:val="22"/>
          <w:szCs w:val="22"/>
          <w:lang w:val="fr-CA" w:eastAsia="en-US"/>
        </w:rPr>
      </w:pPr>
      <w:r w:rsidRPr="00F71A98">
        <w:rPr>
          <w:rFonts w:eastAsia="MS Mincho"/>
          <w:b/>
          <w:bCs/>
          <w:color w:val="000000"/>
          <w:sz w:val="22"/>
          <w:szCs w:val="22"/>
          <w:lang w:val="fr-CA" w:eastAsia="en-US"/>
        </w:rPr>
        <w:t>La situation globale</w:t>
      </w:r>
    </w:p>
    <w:p w14:paraId="00749C94"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Le rapatriement n’est pas qu’une question d’artefacts perdus retenus dans des musées. Il s’agit aussi de reconnaître les événements </w:t>
      </w:r>
      <w:r w:rsidRPr="00F71A98">
        <w:rPr>
          <w:rFonts w:eastAsia="MS Mincho"/>
          <w:color w:val="000000"/>
          <w:sz w:val="22"/>
          <w:szCs w:val="22"/>
          <w:lang w:val="fr-CA" w:eastAsia="en-US"/>
        </w:rPr>
        <w:t xml:space="preserve">historiques qui ont conduit à la perte de ces biens autochtones qui sont maintenant éparpillés à travers le monde dans des institutions publiques et privées. </w:t>
      </w:r>
    </w:p>
    <w:p w14:paraId="14A77F02"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Selon Mme Herbert du Conseil culturel des Premières Nations, le rapatriement consiste à « établir des relations, à avoir ces conversations et à partager un point de vue qui est différent du point de vue anthropologique occidental. » </w:t>
      </w:r>
    </w:p>
    <w:p w14:paraId="78C02DC4"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Les attitudes </w:t>
      </w:r>
      <w:r w:rsidRPr="00F71A98">
        <w:rPr>
          <w:rFonts w:eastAsia="MS Mincho"/>
          <w:b/>
          <w:bCs/>
          <w:color w:val="000000"/>
          <w:sz w:val="22"/>
          <w:szCs w:val="22"/>
          <w:lang w:val="fr-CA" w:eastAsia="en-US"/>
        </w:rPr>
        <w:t>coloniales</w:t>
      </w:r>
      <w:r w:rsidRPr="00F71A98">
        <w:rPr>
          <w:rFonts w:eastAsia="MS Mincho"/>
          <w:color w:val="000000"/>
          <w:sz w:val="22"/>
          <w:szCs w:val="22"/>
          <w:lang w:val="fr-CA" w:eastAsia="en-US"/>
        </w:rPr>
        <w:t xml:space="preserve"> et les injustices historiques telles que le système des pensionnats pour Autochtones et l’interdit des potlatchs ont favorisé un climat dans lequel les peuples autochtones et leurs pratiques culturelles n’étaient pas respectés. Les façons de connaître et d’être autochtones étaient rejetées et niées. Cela a permis aux non-Autochtones et aux institutions de ramasser et d’extraire le patrimoine culturel sans permission et sans égard pour la gouvernance et les systèmes de propriété autochtones. </w:t>
      </w:r>
    </w:p>
    <w:p w14:paraId="7FA8ACD3"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Le rapatriement remet les choses en ordre. Il s’agit de se </w:t>
      </w:r>
      <w:r w:rsidRPr="00F71A98">
        <w:rPr>
          <w:rFonts w:eastAsia="MS Mincho"/>
          <w:b/>
          <w:bCs/>
          <w:color w:val="000000"/>
          <w:sz w:val="22"/>
          <w:szCs w:val="22"/>
          <w:lang w:val="fr-CA" w:eastAsia="en-US"/>
        </w:rPr>
        <w:t>réconcilier</w:t>
      </w:r>
      <w:r w:rsidRPr="00F71A98">
        <w:rPr>
          <w:rFonts w:eastAsia="MS Mincho"/>
          <w:color w:val="000000"/>
          <w:sz w:val="22"/>
          <w:szCs w:val="22"/>
          <w:lang w:val="fr-CA" w:eastAsia="en-US"/>
        </w:rPr>
        <w:t xml:space="preserve"> avec le passé, de réparer et de poursuivre le processus de guérison. C’est une façon de respecter le patrimoine culturel des peuples autochtones. </w:t>
      </w:r>
    </w:p>
    <w:p w14:paraId="04FB238D" w14:textId="77777777" w:rsidR="00432021" w:rsidRPr="00F71A98" w:rsidRDefault="00432021" w:rsidP="00432021">
      <w:pPr>
        <w:spacing w:before="70" w:after="70" w:line="300" w:lineRule="atLeast"/>
        <w:rPr>
          <w:rFonts w:eastAsia="MS Mincho"/>
          <w:color w:val="000000"/>
          <w:sz w:val="22"/>
          <w:szCs w:val="22"/>
          <w:lang w:val="fr-CA" w:eastAsia="en-US"/>
        </w:rPr>
      </w:pPr>
      <w:r w:rsidRPr="00F71A98">
        <w:rPr>
          <w:rFonts w:eastAsia="MS Mincho"/>
          <w:color w:val="000000"/>
          <w:sz w:val="22"/>
          <w:szCs w:val="22"/>
          <w:lang w:val="fr-CA" w:eastAsia="en-US"/>
        </w:rPr>
        <w:t xml:space="preserve">« Nous faisons ce qu’il faut faire », dit </w:t>
      </w:r>
      <w:proofErr w:type="spellStart"/>
      <w:r w:rsidRPr="00F71A98">
        <w:rPr>
          <w:rFonts w:eastAsia="MS Mincho"/>
          <w:color w:val="000000"/>
          <w:sz w:val="22"/>
          <w:szCs w:val="22"/>
          <w:lang w:val="fr-CA" w:eastAsia="en-US"/>
        </w:rPr>
        <w:t>Gaagwiis</w:t>
      </w:r>
      <w:proofErr w:type="spellEnd"/>
      <w:r w:rsidRPr="00F71A98">
        <w:rPr>
          <w:rFonts w:eastAsia="MS Mincho"/>
          <w:color w:val="000000"/>
          <w:sz w:val="22"/>
          <w:szCs w:val="22"/>
          <w:lang w:val="fr-CA" w:eastAsia="en-US"/>
        </w:rPr>
        <w:t xml:space="preserve"> Jason </w:t>
      </w:r>
      <w:proofErr w:type="spellStart"/>
      <w:r w:rsidRPr="00F71A98">
        <w:rPr>
          <w:rFonts w:eastAsia="MS Mincho"/>
          <w:color w:val="000000"/>
          <w:sz w:val="22"/>
          <w:szCs w:val="22"/>
          <w:lang w:val="fr-CA" w:eastAsia="en-US"/>
        </w:rPr>
        <w:t>Alsop</w:t>
      </w:r>
      <w:proofErr w:type="spellEnd"/>
      <w:r w:rsidRPr="00F71A98">
        <w:rPr>
          <w:rFonts w:eastAsia="MS Mincho"/>
          <w:color w:val="000000"/>
          <w:sz w:val="22"/>
          <w:szCs w:val="22"/>
          <w:lang w:val="fr-CA" w:eastAsia="en-US"/>
        </w:rPr>
        <w:t xml:space="preserve">, membre du comité de rapatriement </w:t>
      </w:r>
      <w:proofErr w:type="spellStart"/>
      <w:r w:rsidRPr="00F71A98">
        <w:rPr>
          <w:rFonts w:eastAsia="MS Mincho"/>
          <w:color w:val="000000"/>
          <w:sz w:val="22"/>
          <w:szCs w:val="22"/>
          <w:lang w:val="fr-CA" w:eastAsia="en-US"/>
        </w:rPr>
        <w:t>haida</w:t>
      </w:r>
      <w:proofErr w:type="spellEnd"/>
      <w:r w:rsidRPr="00F71A98">
        <w:rPr>
          <w:rFonts w:eastAsia="MS Mincho"/>
          <w:color w:val="000000"/>
          <w:sz w:val="22"/>
          <w:szCs w:val="22"/>
          <w:lang w:val="fr-CA" w:eastAsia="en-US"/>
        </w:rPr>
        <w:t>.</w:t>
      </w:r>
    </w:p>
    <w:p w14:paraId="0C621632" w14:textId="22BBD248" w:rsidR="00A32A78" w:rsidRPr="00F71A98" w:rsidRDefault="00A32A78">
      <w:pPr>
        <w:rPr>
          <w:rFonts w:eastAsia="MS Mincho"/>
          <w:color w:val="000000"/>
          <w:sz w:val="20"/>
          <w:szCs w:val="20"/>
          <w:lang w:val="fr-CA" w:eastAsia="en-US"/>
        </w:rPr>
      </w:pPr>
      <w:r w:rsidRPr="00F71A98">
        <w:rPr>
          <w:rFonts w:eastAsia="MS Mincho"/>
          <w:color w:val="000000"/>
          <w:sz w:val="20"/>
          <w:szCs w:val="20"/>
          <w:lang w:val="fr-CA" w:eastAsia="en-US"/>
        </w:rPr>
        <w:br w:type="page"/>
      </w:r>
    </w:p>
    <w:p w14:paraId="1A7EEA1A" w14:textId="77777777" w:rsidR="00B824D4" w:rsidRPr="00F71A98" w:rsidRDefault="00B824D4" w:rsidP="0017069C">
      <w:pPr>
        <w:suppressAutoHyphens/>
        <w:autoSpaceDE w:val="0"/>
        <w:autoSpaceDN w:val="0"/>
        <w:adjustRightInd w:val="0"/>
        <w:spacing w:before="70" w:after="70" w:line="300" w:lineRule="atLeast"/>
        <w:textAlignment w:val="center"/>
        <w:rPr>
          <w:rFonts w:eastAsia="MS Mincho"/>
          <w:color w:val="000000"/>
          <w:sz w:val="20"/>
          <w:szCs w:val="20"/>
          <w:lang w:val="fr-CA" w:eastAsia="en-US"/>
        </w:rPr>
        <w:sectPr w:rsidR="00B824D4" w:rsidRPr="00F71A98" w:rsidSect="002876D7">
          <w:type w:val="continuous"/>
          <w:pgSz w:w="12240" w:h="15840"/>
          <w:pgMar w:top="720" w:right="720" w:bottom="720" w:left="720" w:header="720" w:footer="720" w:gutter="0"/>
          <w:cols w:num="3" w:space="720"/>
          <w:noEndnote/>
        </w:sectPr>
      </w:pPr>
    </w:p>
    <w:p w14:paraId="5312569A" w14:textId="01912B90"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3940F015" w14:textId="0B471506"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40FE3962" w14:textId="73EC32E6"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47699AA4" w14:textId="395E4D6F"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71CD7C94" w14:textId="73313120"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4136801A" w14:textId="62DD3970"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5BF16F47" w14:textId="5846DEB8"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31DB1036" w14:textId="3C09B984"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5C1EC4E2" w14:textId="2373FA54"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0E079613" w14:textId="77777777" w:rsidR="0064637A" w:rsidRPr="00F71A98" w:rsidRDefault="0064637A" w:rsidP="00665201">
      <w:pPr>
        <w:suppressAutoHyphens/>
        <w:autoSpaceDE w:val="0"/>
        <w:autoSpaceDN w:val="0"/>
        <w:adjustRightInd w:val="0"/>
        <w:spacing w:line="280" w:lineRule="atLeast"/>
        <w:textAlignment w:val="center"/>
        <w:rPr>
          <w:iCs/>
          <w:color w:val="0432FF"/>
          <w:sz w:val="20"/>
          <w:szCs w:val="19"/>
          <w:lang w:val="fr-CA" w:eastAsia="en-US"/>
        </w:rPr>
      </w:pPr>
    </w:p>
    <w:p w14:paraId="49CB33EA" w14:textId="77777777" w:rsidR="0064637A" w:rsidRPr="00F71A98" w:rsidRDefault="0064637A" w:rsidP="00665201">
      <w:pPr>
        <w:suppressAutoHyphens/>
        <w:autoSpaceDE w:val="0"/>
        <w:autoSpaceDN w:val="0"/>
        <w:adjustRightInd w:val="0"/>
        <w:spacing w:line="280" w:lineRule="atLeast"/>
        <w:textAlignment w:val="center"/>
        <w:rPr>
          <w:iCs/>
          <w:color w:val="0432FF"/>
          <w:sz w:val="20"/>
          <w:szCs w:val="19"/>
          <w:lang w:val="fr-CA" w:eastAsia="en-US"/>
        </w:rPr>
      </w:pPr>
    </w:p>
    <w:p w14:paraId="33573565" w14:textId="33A8251B"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54A4463D" w14:textId="3D276C4D"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2C728D28" w14:textId="419E0070"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65839869" w14:textId="047AD82E"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77C3FCA1" w14:textId="34BF94DD"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34BEBD2D" w14:textId="146C277D"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1433AC79" w14:textId="1D6C4B11" w:rsidR="00A32A7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347DBB71" w14:textId="77777777" w:rsidR="004E6F66" w:rsidRDefault="004E6F66" w:rsidP="00665201">
      <w:pPr>
        <w:suppressAutoHyphens/>
        <w:autoSpaceDE w:val="0"/>
        <w:autoSpaceDN w:val="0"/>
        <w:adjustRightInd w:val="0"/>
        <w:spacing w:line="280" w:lineRule="atLeast"/>
        <w:textAlignment w:val="center"/>
        <w:rPr>
          <w:iCs/>
          <w:color w:val="0432FF"/>
          <w:sz w:val="20"/>
          <w:szCs w:val="19"/>
          <w:lang w:val="fr-CA" w:eastAsia="en-US"/>
        </w:rPr>
      </w:pPr>
    </w:p>
    <w:p w14:paraId="6EF61D51" w14:textId="77777777" w:rsidR="004E6F66" w:rsidRDefault="004E6F66" w:rsidP="00665201">
      <w:pPr>
        <w:suppressAutoHyphens/>
        <w:autoSpaceDE w:val="0"/>
        <w:autoSpaceDN w:val="0"/>
        <w:adjustRightInd w:val="0"/>
        <w:spacing w:line="280" w:lineRule="atLeast"/>
        <w:textAlignment w:val="center"/>
        <w:rPr>
          <w:iCs/>
          <w:color w:val="0432FF"/>
          <w:sz w:val="20"/>
          <w:szCs w:val="19"/>
          <w:lang w:val="fr-CA" w:eastAsia="en-US"/>
        </w:rPr>
      </w:pPr>
    </w:p>
    <w:p w14:paraId="55879E7C" w14:textId="77777777" w:rsidR="003A2F7D" w:rsidRPr="00F71A98" w:rsidRDefault="003A2F7D" w:rsidP="00665201">
      <w:pPr>
        <w:suppressAutoHyphens/>
        <w:autoSpaceDE w:val="0"/>
        <w:autoSpaceDN w:val="0"/>
        <w:adjustRightInd w:val="0"/>
        <w:spacing w:line="280" w:lineRule="atLeast"/>
        <w:textAlignment w:val="center"/>
        <w:rPr>
          <w:iCs/>
          <w:color w:val="0432FF"/>
          <w:sz w:val="20"/>
          <w:szCs w:val="19"/>
          <w:lang w:val="fr-CA" w:eastAsia="en-US"/>
        </w:rPr>
      </w:pPr>
    </w:p>
    <w:p w14:paraId="053100D5" w14:textId="77777777" w:rsidR="007B686F" w:rsidRPr="00F71A98" w:rsidRDefault="007B686F" w:rsidP="00665201">
      <w:pPr>
        <w:suppressAutoHyphens/>
        <w:autoSpaceDE w:val="0"/>
        <w:autoSpaceDN w:val="0"/>
        <w:adjustRightInd w:val="0"/>
        <w:spacing w:line="280" w:lineRule="atLeast"/>
        <w:textAlignment w:val="center"/>
        <w:rPr>
          <w:iCs/>
          <w:color w:val="0432FF"/>
          <w:sz w:val="20"/>
          <w:szCs w:val="19"/>
          <w:lang w:val="fr-CA" w:eastAsia="en-US"/>
        </w:rPr>
      </w:pPr>
    </w:p>
    <w:p w14:paraId="57EEA4A5" w14:textId="77777777" w:rsidR="007B686F" w:rsidRPr="00F71A98" w:rsidRDefault="007B686F" w:rsidP="00665201">
      <w:pPr>
        <w:suppressAutoHyphens/>
        <w:autoSpaceDE w:val="0"/>
        <w:autoSpaceDN w:val="0"/>
        <w:adjustRightInd w:val="0"/>
        <w:spacing w:line="280" w:lineRule="atLeast"/>
        <w:textAlignment w:val="center"/>
        <w:rPr>
          <w:iCs/>
          <w:color w:val="0432FF"/>
          <w:sz w:val="20"/>
          <w:szCs w:val="19"/>
          <w:lang w:val="fr-CA" w:eastAsia="en-US"/>
        </w:rPr>
      </w:pPr>
    </w:p>
    <w:p w14:paraId="257702E5" w14:textId="77777777" w:rsidR="007B686F" w:rsidRPr="00F71A98" w:rsidRDefault="007B686F" w:rsidP="00665201">
      <w:pPr>
        <w:suppressAutoHyphens/>
        <w:autoSpaceDE w:val="0"/>
        <w:autoSpaceDN w:val="0"/>
        <w:adjustRightInd w:val="0"/>
        <w:spacing w:line="280" w:lineRule="atLeast"/>
        <w:textAlignment w:val="center"/>
        <w:rPr>
          <w:iCs/>
          <w:color w:val="0432FF"/>
          <w:sz w:val="20"/>
          <w:szCs w:val="19"/>
          <w:lang w:val="fr-CA" w:eastAsia="en-US"/>
        </w:rPr>
      </w:pPr>
    </w:p>
    <w:p w14:paraId="5E888BFD" w14:textId="376F4752"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430FE988" w14:textId="77777777" w:rsidR="00A32A78" w:rsidRPr="00F71A9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7F24CB2F" w14:textId="1F5C27FF" w:rsidR="00D94998" w:rsidRPr="00F71A98" w:rsidRDefault="00D94998" w:rsidP="00665201">
      <w:pPr>
        <w:suppressAutoHyphens/>
        <w:autoSpaceDE w:val="0"/>
        <w:autoSpaceDN w:val="0"/>
        <w:adjustRightInd w:val="0"/>
        <w:spacing w:line="280" w:lineRule="atLeast"/>
        <w:textAlignment w:val="center"/>
        <w:rPr>
          <w:rFonts w:eastAsia="MS Mincho"/>
          <w:b/>
          <w:bCs/>
          <w:color w:val="FF0000"/>
          <w:sz w:val="20"/>
          <w:szCs w:val="20"/>
          <w:lang w:val="fr-CA" w:eastAsia="en-US"/>
        </w:rPr>
        <w:sectPr w:rsidR="00D94998" w:rsidRPr="00F71A98" w:rsidSect="00AE50F2">
          <w:type w:val="continuous"/>
          <w:pgSz w:w="12240" w:h="15840"/>
          <w:pgMar w:top="720" w:right="720" w:bottom="720" w:left="720" w:header="720" w:footer="720" w:gutter="0"/>
          <w:cols w:space="720"/>
          <w:noEndnote/>
        </w:sectPr>
      </w:pPr>
    </w:p>
    <w:p w14:paraId="7F37D204"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anthropologique</w:t>
      </w:r>
      <w:proofErr w:type="gramEnd"/>
      <w:r w:rsidRPr="00F71A98">
        <w:rPr>
          <w:rFonts w:eastAsia="MS Mincho"/>
          <w:b/>
          <w:bCs/>
          <w:color w:val="FF0000"/>
          <w:sz w:val="18"/>
          <w:szCs w:val="18"/>
          <w:lang w:val="fr-CA" w:eastAsia="en-US"/>
        </w:rPr>
        <w:t xml:space="preserve"> : </w:t>
      </w:r>
      <w:r w:rsidRPr="00F71A98">
        <w:rPr>
          <w:rFonts w:eastAsia="MS Mincho"/>
          <w:color w:val="FF0000"/>
          <w:sz w:val="18"/>
          <w:szCs w:val="18"/>
          <w:lang w:val="fr-CA" w:eastAsia="en-US"/>
        </w:rPr>
        <w:t>relatif à l’étude des êtres humains et de leurs ancêtres à travers le temps et l’espace, et en rapport avec le caractère physique, les relations environnementales et sociales, et avec la culture</w:t>
      </w:r>
    </w:p>
    <w:p w14:paraId="1B80DAE4"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b/>
          <w:bCs/>
          <w:color w:val="FF0000"/>
          <w:sz w:val="18"/>
          <w:szCs w:val="18"/>
          <w:lang w:val="fr-CA" w:eastAsia="en-US"/>
        </w:rPr>
      </w:pPr>
      <w:proofErr w:type="gramStart"/>
      <w:r w:rsidRPr="00F71A98">
        <w:rPr>
          <w:rFonts w:eastAsia="MS Mincho"/>
          <w:b/>
          <w:bCs/>
          <w:color w:val="FF0000"/>
          <w:sz w:val="18"/>
          <w:szCs w:val="18"/>
          <w:lang w:val="fr-CA" w:eastAsia="en-US"/>
        </w:rPr>
        <w:t>colonial</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w:t>
      </w:r>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relatif à un système dans lequel ou une période pendant laquelle un pays ou un groupe en dirige un autre</w:t>
      </w:r>
    </w:p>
    <w:p w14:paraId="5249AE50"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confisqué</w:t>
      </w:r>
      <w:proofErr w:type="gramEnd"/>
      <w:r w:rsidRPr="00F71A98">
        <w:rPr>
          <w:rFonts w:eastAsia="MS Mincho"/>
          <w:b/>
          <w:bCs/>
          <w:color w:val="FF0000"/>
          <w:sz w:val="18"/>
          <w:szCs w:val="18"/>
          <w:lang w:val="fr-CA" w:eastAsia="en-US"/>
        </w:rPr>
        <w:t xml:space="preserve"> : </w:t>
      </w:r>
      <w:r w:rsidRPr="00F71A98">
        <w:rPr>
          <w:rFonts w:eastAsia="MS Mincho"/>
          <w:color w:val="FF0000"/>
          <w:sz w:val="18"/>
          <w:szCs w:val="18"/>
          <w:lang w:val="fr-CA" w:eastAsia="en-US"/>
        </w:rPr>
        <w:t>pris sans permission ou sans consentement, en particulier par l’autorité publique</w:t>
      </w:r>
    </w:p>
    <w:p w14:paraId="6FB119F0"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conforme</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 qui est en accord avec les attentes, les lignes directrices ou les règlements d’un autre</w:t>
      </w:r>
    </w:p>
    <w:p w14:paraId="783CF516"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contrainte</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w:t>
      </w:r>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force ou menace qui pousse une personne à faire une chose qu’elle ne veut pas faire</w:t>
      </w:r>
    </w:p>
    <w:p w14:paraId="55933238"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b/>
          <w:bCs/>
          <w:color w:val="FF0000"/>
          <w:sz w:val="18"/>
          <w:szCs w:val="18"/>
          <w:lang w:val="fr-CA" w:eastAsia="en-US"/>
        </w:rPr>
      </w:pPr>
      <w:proofErr w:type="gramStart"/>
      <w:r w:rsidRPr="00F71A98">
        <w:rPr>
          <w:rFonts w:eastAsia="MS Mincho"/>
          <w:b/>
          <w:bCs/>
          <w:color w:val="FF0000"/>
          <w:sz w:val="18"/>
          <w:szCs w:val="18"/>
          <w:lang w:val="fr-CA" w:eastAsia="en-US"/>
        </w:rPr>
        <w:t>décimé</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 xml:space="preserve">: réduit radicalement en nombre </w:t>
      </w:r>
    </w:p>
    <w:p w14:paraId="0AFA7779"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patrimoine</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 l’art, les bâtiments, les traditions et les croyances qu’une société considère importants pour son histoire et sa culture</w:t>
      </w:r>
    </w:p>
    <w:p w14:paraId="45C60A5D"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poteau</w:t>
      </w:r>
      <w:proofErr w:type="gramEnd"/>
      <w:r w:rsidRPr="00F71A98">
        <w:rPr>
          <w:rFonts w:eastAsia="MS Mincho"/>
          <w:b/>
          <w:bCs/>
          <w:color w:val="FF0000"/>
          <w:sz w:val="18"/>
          <w:szCs w:val="18"/>
          <w:lang w:val="fr-CA" w:eastAsia="en-US"/>
        </w:rPr>
        <w:t xml:space="preserve"> monumental : </w:t>
      </w:r>
      <w:r w:rsidRPr="00F71A98">
        <w:rPr>
          <w:rFonts w:eastAsia="MS Mincho"/>
          <w:color w:val="FF0000"/>
          <w:sz w:val="18"/>
          <w:szCs w:val="18"/>
          <w:lang w:val="fr-CA" w:eastAsia="en-US"/>
        </w:rPr>
        <w:t xml:space="preserve">long mât de cèdre avec des personnages ou des symboles sculptés par les peuples autochtones de la côte du nord-ouest pour symboliser ou commémorer des ancêtres, des croyances culturelles qui racontent des légendes familières, des lignées claniques ou des événements significatifs; on peut également parler de mât totémique </w:t>
      </w:r>
    </w:p>
    <w:p w14:paraId="59886E78"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poteau</w:t>
      </w:r>
      <w:proofErr w:type="gramEnd"/>
      <w:r w:rsidRPr="00F71A98">
        <w:rPr>
          <w:rFonts w:eastAsia="MS Mincho"/>
          <w:b/>
          <w:bCs/>
          <w:color w:val="FF0000"/>
          <w:sz w:val="18"/>
          <w:szCs w:val="18"/>
          <w:lang w:val="fr-CA" w:eastAsia="en-US"/>
        </w:rPr>
        <w:t xml:space="preserve"> mortuaire </w:t>
      </w:r>
      <w:r w:rsidRPr="00F71A98">
        <w:rPr>
          <w:rFonts w:eastAsia="MS Mincho"/>
          <w:color w:val="FF0000"/>
          <w:sz w:val="18"/>
          <w:szCs w:val="18"/>
          <w:lang w:val="fr-CA" w:eastAsia="en-US"/>
        </w:rPr>
        <w:t>: un type de poteau monumental (ou mât totémique) qui comprend une cavité à son sommet pour tenir une boîte funéraire contenant les restes d’un chef ou d’une personne de haut rang</w:t>
      </w:r>
    </w:p>
    <w:p w14:paraId="6202E5E1"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protocole</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 une série de règles qui déterminent la façon appropriée de se comporter dans des occasions officielles</w:t>
      </w:r>
    </w:p>
    <w:p w14:paraId="2439E559"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rapatriement</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 l’acte ou le processus qui consiste à renvoyer ou à retourner une personne ou une chose dans son pays d’origine, d’allégeance ou de citoyenneté</w:t>
      </w:r>
    </w:p>
    <w:p w14:paraId="204A4A6B"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réconcilier</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 xml:space="preserve">: trouver une façon de faire coexister des idées, des croyances, des besoins, etc. qui sont opposés </w:t>
      </w:r>
    </w:p>
    <w:p w14:paraId="759F0692" w14:textId="029EC723"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réplique</w:t>
      </w:r>
      <w:proofErr w:type="gramEnd"/>
      <w:r w:rsidRPr="00F71A98">
        <w:rPr>
          <w:rFonts w:eastAsia="MS Mincho"/>
          <w:b/>
          <w:bCs/>
          <w:color w:val="FF0000"/>
          <w:sz w:val="18"/>
          <w:szCs w:val="18"/>
          <w:lang w:val="fr-CA" w:eastAsia="en-US"/>
        </w:rPr>
        <w:t xml:space="preserve"> : </w:t>
      </w:r>
      <w:r w:rsidRPr="00F71A98">
        <w:rPr>
          <w:rFonts w:eastAsia="MS Mincho"/>
          <w:color w:val="FF0000"/>
          <w:sz w:val="18"/>
          <w:szCs w:val="18"/>
          <w:lang w:val="fr-CA" w:eastAsia="en-US"/>
        </w:rPr>
        <w:t>une copie qui n’est pas l’originale</w:t>
      </w:r>
    </w:p>
    <w:p w14:paraId="70CC10BD"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restitution</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 acte de retourner une chose qui était perdue ou qui avait été volée à la personne à qui cette chose appartient</w:t>
      </w:r>
    </w:p>
    <w:p w14:paraId="5FAB0CAF"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revitalisation</w:t>
      </w:r>
      <w:proofErr w:type="gramEnd"/>
      <w:r w:rsidRPr="00F71A98">
        <w:rPr>
          <w:rFonts w:eastAsia="MS Mincho"/>
          <w:b/>
          <w:bCs/>
          <w:color w:val="FF0000"/>
          <w:sz w:val="18"/>
          <w:szCs w:val="18"/>
          <w:lang w:val="fr-CA" w:eastAsia="en-US"/>
        </w:rPr>
        <w:t xml:space="preserve"> </w:t>
      </w:r>
      <w:r w:rsidRPr="00F71A98">
        <w:rPr>
          <w:rFonts w:eastAsia="MS Mincho"/>
          <w:color w:val="FF0000"/>
          <w:sz w:val="18"/>
          <w:szCs w:val="18"/>
          <w:lang w:val="fr-CA" w:eastAsia="en-US"/>
        </w:rPr>
        <w:t>: l’acte de remettre en activité ou de redonner de l’importance à cette chose</w:t>
      </w:r>
    </w:p>
    <w:p w14:paraId="40127050"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tenue</w:t>
      </w:r>
      <w:proofErr w:type="gramEnd"/>
      <w:r w:rsidRPr="00F71A98">
        <w:rPr>
          <w:rFonts w:eastAsia="MS Mincho"/>
          <w:b/>
          <w:bCs/>
          <w:color w:val="FF0000"/>
          <w:sz w:val="18"/>
          <w:szCs w:val="18"/>
          <w:lang w:val="fr-CA" w:eastAsia="en-US"/>
        </w:rPr>
        <w:t xml:space="preserve"> cérémonielle : </w:t>
      </w:r>
      <w:r w:rsidRPr="00F71A98">
        <w:rPr>
          <w:rFonts w:eastAsia="MS Mincho"/>
          <w:color w:val="FF0000"/>
          <w:sz w:val="18"/>
          <w:szCs w:val="18"/>
          <w:lang w:val="fr-CA" w:eastAsia="en-US"/>
        </w:rPr>
        <w:t>vêtement particulièrement fin ou décoratif porté lors d’une cérémonie ou pour une occasion spéciale</w:t>
      </w:r>
    </w:p>
    <w:p w14:paraId="1E6B85A1" w14:textId="77777777" w:rsidR="0064637A" w:rsidRPr="00F71A98" w:rsidRDefault="0064637A" w:rsidP="004E6F66">
      <w:pPr>
        <w:suppressAutoHyphens/>
        <w:autoSpaceDE w:val="0"/>
        <w:autoSpaceDN w:val="0"/>
        <w:adjustRightInd w:val="0"/>
        <w:spacing w:before="70" w:after="70" w:line="260" w:lineRule="atLeast"/>
        <w:textAlignment w:val="center"/>
        <w:rPr>
          <w:rFonts w:eastAsia="MS Mincho"/>
          <w:color w:val="FF0000"/>
          <w:sz w:val="18"/>
          <w:szCs w:val="18"/>
          <w:lang w:val="fr-CA" w:eastAsia="en-US"/>
        </w:rPr>
      </w:pPr>
      <w:proofErr w:type="gramStart"/>
      <w:r w:rsidRPr="00F71A98">
        <w:rPr>
          <w:rFonts w:eastAsia="MS Mincho"/>
          <w:b/>
          <w:bCs/>
          <w:color w:val="FF0000"/>
          <w:sz w:val="18"/>
          <w:szCs w:val="18"/>
          <w:lang w:val="fr-CA" w:eastAsia="en-US"/>
        </w:rPr>
        <w:t>variole</w:t>
      </w:r>
      <w:proofErr w:type="gramEnd"/>
      <w:r w:rsidRPr="00F71A98">
        <w:rPr>
          <w:rFonts w:eastAsia="MS Mincho"/>
          <w:b/>
          <w:bCs/>
          <w:color w:val="FF0000"/>
          <w:sz w:val="18"/>
          <w:szCs w:val="18"/>
          <w:lang w:val="fr-CA" w:eastAsia="en-US"/>
        </w:rPr>
        <w:t xml:space="preserve"> : </w:t>
      </w:r>
      <w:r w:rsidRPr="00F71A98">
        <w:rPr>
          <w:rFonts w:eastAsia="MS Mincho"/>
          <w:color w:val="FF0000"/>
          <w:sz w:val="18"/>
          <w:szCs w:val="18"/>
          <w:lang w:val="fr-CA" w:eastAsia="en-US"/>
        </w:rPr>
        <w:t>une maladie très contagieuse et très grave causée par un poxvirus transmis d’une personne à une autre qui cause une fièvre élevée, une irritation caractéristique et qui peut tuer environ un tiers de ceux qui sont infectés</w:t>
      </w:r>
    </w:p>
    <w:p w14:paraId="613A42A1" w14:textId="77777777" w:rsidR="0064637A" w:rsidRPr="00F71A98" w:rsidRDefault="0064637A" w:rsidP="00A32A78">
      <w:pPr>
        <w:suppressAutoHyphens/>
        <w:autoSpaceDE w:val="0"/>
        <w:autoSpaceDN w:val="0"/>
        <w:adjustRightInd w:val="0"/>
        <w:spacing w:before="70" w:after="70" w:line="300" w:lineRule="atLeast"/>
        <w:textAlignment w:val="center"/>
        <w:rPr>
          <w:iCs/>
          <w:color w:val="0432FF"/>
          <w:sz w:val="20"/>
          <w:szCs w:val="19"/>
          <w:lang w:val="fr-CA" w:eastAsia="en-US"/>
        </w:rPr>
        <w:sectPr w:rsidR="0064637A" w:rsidRPr="00F71A98" w:rsidSect="0064637A">
          <w:footerReference w:type="even" r:id="rId20"/>
          <w:footerReference w:type="default" r:id="rId21"/>
          <w:footerReference w:type="first" r:id="rId22"/>
          <w:type w:val="continuous"/>
          <w:pgSz w:w="12240" w:h="15840"/>
          <w:pgMar w:top="720" w:right="720" w:bottom="720" w:left="720" w:header="720" w:footer="720" w:gutter="0"/>
          <w:cols w:num="2" w:space="720"/>
          <w:noEndnote/>
        </w:sectPr>
      </w:pPr>
    </w:p>
    <w:p w14:paraId="358E9122" w14:textId="4201A589" w:rsidR="00224E6E" w:rsidRPr="00F71A98" w:rsidRDefault="00237D13" w:rsidP="00A32A78">
      <w:pPr>
        <w:suppressAutoHyphens/>
        <w:autoSpaceDE w:val="0"/>
        <w:autoSpaceDN w:val="0"/>
        <w:adjustRightInd w:val="0"/>
        <w:spacing w:before="70" w:after="70" w:line="300" w:lineRule="atLeast"/>
        <w:textAlignment w:val="center"/>
        <w:rPr>
          <w:iCs/>
          <w:color w:val="0432FF"/>
          <w:sz w:val="20"/>
          <w:szCs w:val="19"/>
          <w:lang w:val="fr-CA" w:eastAsia="en-US"/>
        </w:rPr>
        <w:sectPr w:rsidR="00224E6E" w:rsidRPr="00F71A98" w:rsidSect="00234B8B">
          <w:type w:val="continuous"/>
          <w:pgSz w:w="12240" w:h="15840"/>
          <w:pgMar w:top="720" w:right="720" w:bottom="720" w:left="720" w:header="720" w:footer="720" w:gutter="0"/>
          <w:cols w:space="720"/>
          <w:noEndnote/>
        </w:sectPr>
      </w:pPr>
      <w:r w:rsidRPr="00F71A98">
        <w:rPr>
          <w:iCs/>
          <w:color w:val="0432FF"/>
          <w:sz w:val="20"/>
          <w:szCs w:val="19"/>
          <w:lang w:val="fr-CA" w:eastAsia="en-US"/>
        </w:rPr>
        <w:br w:type="page"/>
      </w:r>
    </w:p>
    <w:p w14:paraId="5781B3D8" w14:textId="38A4D0DC" w:rsidR="00974EAD" w:rsidRPr="00F71A98" w:rsidRDefault="007E4D3D" w:rsidP="007E4D3D">
      <w:pPr>
        <w:suppressAutoHyphens/>
        <w:autoSpaceDE w:val="0"/>
        <w:autoSpaceDN w:val="0"/>
        <w:adjustRightInd w:val="0"/>
        <w:spacing w:line="300" w:lineRule="atLeast"/>
        <w:textAlignment w:val="center"/>
        <w:rPr>
          <w:rFonts w:eastAsia="Calibri"/>
          <w:color w:val="000000"/>
          <w:sz w:val="20"/>
          <w:szCs w:val="20"/>
          <w:lang w:val="fr-CA" w:eastAsia="en-US"/>
        </w:rPr>
      </w:pPr>
      <w:r w:rsidRPr="00F71A98">
        <w:rPr>
          <w:rFonts w:eastAsia="Calibri"/>
          <w:noProof/>
          <w:color w:val="000000"/>
          <w:sz w:val="20"/>
          <w:szCs w:val="20"/>
          <w:lang w:val="fr-CA" w:eastAsia="en-US"/>
        </w:rPr>
        <w:lastRenderedPageBreak/>
        <w:drawing>
          <wp:inline distT="0" distB="0" distL="0" distR="0" wp14:anchorId="25ED5BD8" wp14:editId="6EBD7F72">
            <wp:extent cx="6855754" cy="89437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86108" cy="8983366"/>
                    </a:xfrm>
                    <a:prstGeom prst="rect">
                      <a:avLst/>
                    </a:prstGeom>
                  </pic:spPr>
                </pic:pic>
              </a:graphicData>
            </a:graphic>
          </wp:inline>
        </w:drawing>
      </w:r>
    </w:p>
    <w:sectPr w:rsidR="00974EAD" w:rsidRPr="00F71A98" w:rsidSect="00234B8B">
      <w:type w:val="continuous"/>
      <w:pgSz w:w="12240" w:h="15840"/>
      <w:pgMar w:top="720" w:right="720" w:bottom="720" w:left="720" w:header="720" w:footer="720" w:gutter="0"/>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94FD6" w14:textId="77777777" w:rsidR="00CB6A05" w:rsidRDefault="00CB6A05" w:rsidP="005A2811">
      <w:r>
        <w:separator/>
      </w:r>
    </w:p>
  </w:endnote>
  <w:endnote w:type="continuationSeparator" w:id="0">
    <w:p w14:paraId="6BFF8AC4" w14:textId="77777777" w:rsidR="00CB6A05" w:rsidRDefault="00CB6A05" w:rsidP="005A2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alyardTextBook-Regular">
    <w:panose1 w:val="020B0604020202020204"/>
    <w:charset w:val="4D"/>
    <w:family w:val="auto"/>
    <w:pitch w:val="variable"/>
    <w:sig w:usb0="20000007" w:usb1="00000000" w:usb2="00000000" w:usb3="00000000" w:csb0="00000193" w:csb1="00000000"/>
  </w:font>
  <w:font w:name="HalyardDisplaySemiBold">
    <w:altName w:val="Calibri"/>
    <w:panose1 w:val="020B0604020202020204"/>
    <w:charset w:val="4D"/>
    <w:family w:val="auto"/>
    <w:pitch w:val="variable"/>
    <w:sig w:usb0="20000007" w:usb1="00000000" w:usb2="00000000" w:usb3="00000000" w:csb0="00000193" w:csb1="00000000"/>
  </w:font>
  <w:font w:name="Halyard Text Book">
    <w:panose1 w:val="020B0604020202020204"/>
    <w:charset w:val="00"/>
    <w:family w:val="modern"/>
    <w:notTrueType/>
    <w:pitch w:val="variable"/>
    <w:sig w:usb0="20000007" w:usb1="00000000" w:usb2="00000000" w:usb3="00000000" w:csb0="00000193" w:csb1="00000000"/>
  </w:font>
  <w:font w:name="Halyard Text">
    <w:panose1 w:val="020B0604020202020204"/>
    <w:charset w:val="00"/>
    <w:family w:val="modern"/>
    <w:notTrueType/>
    <w:pitch w:val="variable"/>
    <w:sig w:usb0="20000007" w:usb1="00000000" w:usb2="00000000" w:usb3="00000000" w:csb0="00000193"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6E34" w14:textId="77777777" w:rsidR="003320BB" w:rsidRDefault="005D3A86"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514B63A" w14:textId="77777777" w:rsidR="003320BB" w:rsidRDefault="003320BB" w:rsidP="003320B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A651" w14:textId="7E2A78FB" w:rsidR="003320BB" w:rsidRPr="00100C24" w:rsidRDefault="00100C24" w:rsidP="00100C24">
    <w:pPr>
      <w:pStyle w:val="Footer"/>
      <w:tabs>
        <w:tab w:val="clear" w:pos="4320"/>
        <w:tab w:val="left" w:pos="1940"/>
        <w:tab w:val="left" w:pos="4332"/>
        <w:tab w:val="center" w:pos="4674"/>
        <w:tab w:val="left" w:pos="8100"/>
        <w:tab w:val="left" w:pos="10080"/>
        <w:tab w:val="left" w:pos="10170"/>
      </w:tabs>
      <w:rPr>
        <w:sz w:val="20"/>
        <w:szCs w:val="20"/>
        <w:lang w:val="fr-FR"/>
      </w:rPr>
    </w:pPr>
    <w:r w:rsidRPr="00EB5B2F">
      <w:rPr>
        <w:color w:val="FF0000"/>
        <w:sz w:val="20"/>
        <w:szCs w:val="20"/>
        <w:lang w:val="fr-FR"/>
      </w:rPr>
      <w:t xml:space="preserve">Niveau </w:t>
    </w:r>
    <w:r>
      <w:rPr>
        <w:color w:val="FF0000"/>
        <w:sz w:val="20"/>
        <w:szCs w:val="20"/>
        <w:lang w:val="fr-FR"/>
      </w:rPr>
      <w:t xml:space="preserve">2 </w:t>
    </w:r>
    <w:r w:rsidRPr="00EB5B2F">
      <w:rPr>
        <w:color w:val="FF0000"/>
        <w:sz w:val="20"/>
        <w:szCs w:val="20"/>
        <w:lang w:val="fr-FR"/>
      </w:rPr>
      <w:t xml:space="preserve">• </w:t>
    </w:r>
    <w:r w:rsidRPr="00137AE6">
      <w:rPr>
        <w:color w:val="FF0000"/>
        <w:spacing w:val="20"/>
        <w:kern w:val="1"/>
        <w:sz w:val="20"/>
        <w:szCs w:val="20"/>
        <w:lang w:val="fr-CA" w:eastAsia="en-US" w:bidi="x-none"/>
      </w:rPr>
      <w:t>N</w:t>
    </w:r>
    <w:r w:rsidRPr="00137AE6">
      <w:rPr>
        <w:color w:val="FF0000"/>
        <w:spacing w:val="20"/>
        <w:kern w:val="1"/>
        <w:sz w:val="20"/>
        <w:szCs w:val="20"/>
        <w:vertAlign w:val="superscript"/>
        <w:lang w:val="fr-CA" w:eastAsia="en-US" w:bidi="x-none"/>
      </w:rPr>
      <w:t>o</w:t>
    </w:r>
    <w:r w:rsidRPr="00137AE6">
      <w:rPr>
        <w:color w:val="FF0000"/>
        <w:spacing w:val="20"/>
        <w:kern w:val="1"/>
        <w:sz w:val="20"/>
        <w:szCs w:val="20"/>
        <w:lang w:val="fr-CA" w:eastAsia="en-US" w:bidi="x-none"/>
      </w:rPr>
      <w:t xml:space="preserve"> </w:t>
    </w:r>
    <w:r w:rsidR="00271D7B">
      <w:rPr>
        <w:color w:val="FF0000"/>
        <w:spacing w:val="20"/>
        <w:kern w:val="1"/>
        <w:sz w:val="20"/>
        <w:szCs w:val="20"/>
        <w:lang w:val="fr-CA" w:eastAsia="en-US" w:bidi="x-none"/>
      </w:rPr>
      <w:t>5</w:t>
    </w:r>
    <w:r w:rsidRPr="00D2762A">
      <w:rPr>
        <w:color w:val="FF0000"/>
        <w:sz w:val="20"/>
        <w:szCs w:val="20"/>
        <w:lang w:val="fr-FR"/>
      </w:rPr>
      <w:tab/>
    </w:r>
    <w:r w:rsidRPr="00D2762A">
      <w:rPr>
        <w:color w:val="FF0000"/>
        <w:sz w:val="20"/>
        <w:szCs w:val="20"/>
        <w:lang w:val="fr-FR"/>
      </w:rPr>
      <w:tab/>
    </w:r>
    <w:r w:rsidRPr="006113ED">
      <w:rPr>
        <w:bCs/>
        <w:color w:val="FF0000"/>
        <w:sz w:val="20"/>
        <w:szCs w:val="20"/>
        <w:lang w:val="fr-FR"/>
      </w:rPr>
      <w:t xml:space="preserve">    </w:t>
    </w:r>
    <w:r w:rsidR="00FA5FD8">
      <w:rPr>
        <w:bCs/>
        <w:color w:val="FF0000"/>
        <w:sz w:val="20"/>
        <w:szCs w:val="20"/>
        <w:lang w:val="fr-FR"/>
      </w:rPr>
      <w:t xml:space="preserve">  </w:t>
    </w:r>
    <w:r w:rsidRPr="006113ED">
      <w:rPr>
        <w:bCs/>
        <w:color w:val="0000FF"/>
        <w:sz w:val="20"/>
        <w:szCs w:val="20"/>
        <w:lang w:val="fr-FR"/>
      </w:rPr>
      <w:t>Bâtir des ponts</w:t>
    </w:r>
    <w:r w:rsidRPr="00D2762A">
      <w:rPr>
        <w:color w:val="FF0000"/>
        <w:sz w:val="20"/>
        <w:szCs w:val="20"/>
        <w:lang w:val="fr-FR"/>
      </w:rPr>
      <w:tab/>
    </w:r>
    <w:r>
      <w:rPr>
        <w:color w:val="FF0000"/>
        <w:sz w:val="20"/>
        <w:szCs w:val="20"/>
        <w:lang w:val="fr-FR"/>
      </w:rPr>
      <w:tab/>
    </w:r>
    <w:r>
      <w:rPr>
        <w:color w:val="FF0000"/>
        <w:sz w:val="20"/>
        <w:szCs w:val="20"/>
        <w:lang w:val="fr-FR"/>
      </w:rPr>
      <w:tab/>
    </w:r>
    <w:r w:rsidRPr="00D2762A">
      <w:rPr>
        <w:color w:val="FF0000"/>
        <w:sz w:val="20"/>
        <w:szCs w:val="20"/>
        <w:lang w:val="fr-FR"/>
      </w:rPr>
      <w:t xml:space="preserve"> - </w:t>
    </w:r>
    <w:r w:rsidRPr="003842F7">
      <w:rPr>
        <w:color w:val="FF0000"/>
        <w:sz w:val="20"/>
        <w:szCs w:val="20"/>
      </w:rPr>
      <w:fldChar w:fldCharType="begin"/>
    </w:r>
    <w:r w:rsidRPr="00D2762A">
      <w:rPr>
        <w:color w:val="FF0000"/>
        <w:sz w:val="20"/>
        <w:szCs w:val="20"/>
        <w:lang w:val="fr-FR"/>
      </w:rPr>
      <w:instrText xml:space="preserve"> PAGE </w:instrText>
    </w:r>
    <w:r w:rsidRPr="003842F7">
      <w:rPr>
        <w:color w:val="FF0000"/>
        <w:sz w:val="20"/>
        <w:szCs w:val="20"/>
      </w:rPr>
      <w:fldChar w:fldCharType="separate"/>
    </w:r>
    <w:r w:rsidRPr="00100C24">
      <w:rPr>
        <w:color w:val="FF0000"/>
        <w:sz w:val="20"/>
        <w:szCs w:val="20"/>
        <w:lang w:val="fr-CA"/>
      </w:rPr>
      <w:t>1</w:t>
    </w:r>
    <w:r w:rsidRPr="003842F7">
      <w:rPr>
        <w:color w:val="FF0000"/>
        <w:sz w:val="20"/>
        <w:szCs w:val="20"/>
      </w:rPr>
      <w:fldChar w:fldCharType="end"/>
    </w:r>
    <w:r w:rsidRPr="00D2762A">
      <w:rPr>
        <w:color w:val="FF0000"/>
        <w:sz w:val="20"/>
        <w:szCs w:val="20"/>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3F32" w14:textId="77777777" w:rsidR="003320BB" w:rsidRDefault="005D3A86"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1302" w14:textId="77777777" w:rsidR="00F347CC" w:rsidRDefault="00F347CC"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282FAD5" w14:textId="77777777" w:rsidR="00F347CC" w:rsidRDefault="00F347CC" w:rsidP="003320BB">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74BD" w14:textId="7104F0FC" w:rsidR="009A468A" w:rsidRPr="001037CE" w:rsidRDefault="001037CE" w:rsidP="001037CE">
    <w:pPr>
      <w:pStyle w:val="Footer"/>
      <w:tabs>
        <w:tab w:val="clear" w:pos="4320"/>
        <w:tab w:val="left" w:pos="1940"/>
        <w:tab w:val="left" w:pos="4332"/>
        <w:tab w:val="center" w:pos="4674"/>
        <w:tab w:val="left" w:pos="8100"/>
        <w:tab w:val="left" w:pos="10080"/>
        <w:tab w:val="left" w:pos="10170"/>
      </w:tabs>
      <w:rPr>
        <w:sz w:val="20"/>
        <w:szCs w:val="20"/>
        <w:lang w:val="fr-FR"/>
      </w:rPr>
    </w:pPr>
    <w:r w:rsidRPr="00EB5B2F">
      <w:rPr>
        <w:color w:val="FF0000"/>
        <w:sz w:val="20"/>
        <w:szCs w:val="20"/>
        <w:lang w:val="fr-FR"/>
      </w:rPr>
      <w:t xml:space="preserve">Niveau </w:t>
    </w:r>
    <w:r>
      <w:rPr>
        <w:color w:val="FF0000"/>
        <w:sz w:val="20"/>
        <w:szCs w:val="20"/>
        <w:lang w:val="fr-FR"/>
      </w:rPr>
      <w:t xml:space="preserve">2 </w:t>
    </w:r>
    <w:r w:rsidRPr="00EB5B2F">
      <w:rPr>
        <w:color w:val="FF0000"/>
        <w:sz w:val="20"/>
        <w:szCs w:val="20"/>
        <w:lang w:val="fr-FR"/>
      </w:rPr>
      <w:t xml:space="preserve">• </w:t>
    </w:r>
    <w:r w:rsidRPr="00137AE6">
      <w:rPr>
        <w:color w:val="FF0000"/>
        <w:spacing w:val="20"/>
        <w:kern w:val="1"/>
        <w:sz w:val="20"/>
        <w:szCs w:val="20"/>
        <w:lang w:val="fr-CA" w:eastAsia="en-US" w:bidi="x-none"/>
      </w:rPr>
      <w:t>N</w:t>
    </w:r>
    <w:r w:rsidRPr="00137AE6">
      <w:rPr>
        <w:color w:val="FF0000"/>
        <w:spacing w:val="20"/>
        <w:kern w:val="1"/>
        <w:sz w:val="20"/>
        <w:szCs w:val="20"/>
        <w:vertAlign w:val="superscript"/>
        <w:lang w:val="fr-CA" w:eastAsia="en-US" w:bidi="x-none"/>
      </w:rPr>
      <w:t>o</w:t>
    </w:r>
    <w:r w:rsidRPr="00137AE6">
      <w:rPr>
        <w:color w:val="FF0000"/>
        <w:spacing w:val="20"/>
        <w:kern w:val="1"/>
        <w:sz w:val="20"/>
        <w:szCs w:val="20"/>
        <w:lang w:val="fr-CA" w:eastAsia="en-US" w:bidi="x-none"/>
      </w:rPr>
      <w:t xml:space="preserve"> </w:t>
    </w:r>
    <w:r w:rsidR="00271D7B">
      <w:rPr>
        <w:color w:val="FF0000"/>
        <w:spacing w:val="20"/>
        <w:kern w:val="1"/>
        <w:sz w:val="20"/>
        <w:szCs w:val="20"/>
        <w:lang w:val="fr-CA" w:eastAsia="en-US" w:bidi="x-none"/>
      </w:rPr>
      <w:t>5</w:t>
    </w:r>
    <w:r w:rsidRPr="00D2762A">
      <w:rPr>
        <w:color w:val="FF0000"/>
        <w:sz w:val="20"/>
        <w:szCs w:val="20"/>
        <w:lang w:val="fr-FR"/>
      </w:rPr>
      <w:tab/>
    </w:r>
    <w:r w:rsidRPr="00D2762A">
      <w:rPr>
        <w:color w:val="FF0000"/>
        <w:sz w:val="20"/>
        <w:szCs w:val="20"/>
        <w:lang w:val="fr-FR"/>
      </w:rPr>
      <w:tab/>
    </w:r>
    <w:r w:rsidRPr="006113ED">
      <w:rPr>
        <w:bCs/>
        <w:color w:val="FF0000"/>
        <w:sz w:val="20"/>
        <w:szCs w:val="20"/>
        <w:lang w:val="fr-FR"/>
      </w:rPr>
      <w:t xml:space="preserve">    </w:t>
    </w:r>
    <w:r>
      <w:rPr>
        <w:bCs/>
        <w:color w:val="FF0000"/>
        <w:sz w:val="20"/>
        <w:szCs w:val="20"/>
        <w:lang w:val="fr-FR"/>
      </w:rPr>
      <w:t xml:space="preserve">  </w:t>
    </w:r>
    <w:r w:rsidRPr="006113ED">
      <w:rPr>
        <w:bCs/>
        <w:color w:val="0000FF"/>
        <w:sz w:val="20"/>
        <w:szCs w:val="20"/>
        <w:lang w:val="fr-FR"/>
      </w:rPr>
      <w:t>Bâtir des ponts</w:t>
    </w:r>
    <w:r w:rsidRPr="00D2762A">
      <w:rPr>
        <w:color w:val="FF0000"/>
        <w:sz w:val="20"/>
        <w:szCs w:val="20"/>
        <w:lang w:val="fr-FR"/>
      </w:rPr>
      <w:tab/>
    </w:r>
    <w:r>
      <w:rPr>
        <w:color w:val="FF0000"/>
        <w:sz w:val="20"/>
        <w:szCs w:val="20"/>
        <w:lang w:val="fr-FR"/>
      </w:rPr>
      <w:tab/>
    </w:r>
    <w:r>
      <w:rPr>
        <w:color w:val="FF0000"/>
        <w:sz w:val="20"/>
        <w:szCs w:val="20"/>
        <w:lang w:val="fr-FR"/>
      </w:rPr>
      <w:tab/>
    </w:r>
    <w:r w:rsidRPr="00D2762A">
      <w:rPr>
        <w:color w:val="FF0000"/>
        <w:sz w:val="20"/>
        <w:szCs w:val="20"/>
        <w:lang w:val="fr-FR"/>
      </w:rPr>
      <w:t xml:space="preserve"> - </w:t>
    </w:r>
    <w:r w:rsidRPr="003842F7">
      <w:rPr>
        <w:color w:val="FF0000"/>
        <w:sz w:val="20"/>
        <w:szCs w:val="20"/>
      </w:rPr>
      <w:fldChar w:fldCharType="begin"/>
    </w:r>
    <w:r w:rsidRPr="00D2762A">
      <w:rPr>
        <w:color w:val="FF0000"/>
        <w:sz w:val="20"/>
        <w:szCs w:val="20"/>
        <w:lang w:val="fr-FR"/>
      </w:rPr>
      <w:instrText xml:space="preserve"> PAGE </w:instrText>
    </w:r>
    <w:r w:rsidRPr="003842F7">
      <w:rPr>
        <w:color w:val="FF0000"/>
        <w:sz w:val="20"/>
        <w:szCs w:val="20"/>
      </w:rPr>
      <w:fldChar w:fldCharType="separate"/>
    </w:r>
    <w:r w:rsidRPr="001037CE">
      <w:rPr>
        <w:color w:val="FF0000"/>
        <w:sz w:val="20"/>
        <w:szCs w:val="20"/>
        <w:lang w:val="fr-CA"/>
      </w:rPr>
      <w:t>2</w:t>
    </w:r>
    <w:r w:rsidRPr="003842F7">
      <w:rPr>
        <w:color w:val="FF0000"/>
        <w:sz w:val="20"/>
        <w:szCs w:val="20"/>
      </w:rPr>
      <w:fldChar w:fldCharType="end"/>
    </w:r>
    <w:r w:rsidRPr="00D2762A">
      <w:rPr>
        <w:color w:val="FF0000"/>
        <w:sz w:val="20"/>
        <w:szCs w:val="20"/>
        <w:lang w:val="fr-F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A9A2" w14:textId="77777777" w:rsidR="00F347CC" w:rsidRDefault="00F347CC"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2A87" w14:textId="77777777" w:rsidR="00237D13" w:rsidRDefault="00237D13"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993B28" w14:textId="77777777" w:rsidR="00237D13" w:rsidRDefault="00237D13" w:rsidP="003320BB">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92C7" w14:textId="77DEFB98" w:rsidR="00237D13" w:rsidRPr="004C53E8" w:rsidRDefault="004C53E8" w:rsidP="004C53E8">
    <w:pPr>
      <w:pStyle w:val="Footer"/>
      <w:tabs>
        <w:tab w:val="clear" w:pos="4320"/>
        <w:tab w:val="left" w:pos="1940"/>
        <w:tab w:val="left" w:pos="4332"/>
        <w:tab w:val="center" w:pos="4674"/>
        <w:tab w:val="left" w:pos="8100"/>
        <w:tab w:val="left" w:pos="10080"/>
        <w:tab w:val="left" w:pos="10170"/>
      </w:tabs>
      <w:rPr>
        <w:sz w:val="20"/>
        <w:szCs w:val="20"/>
        <w:lang w:val="fr-FR"/>
      </w:rPr>
    </w:pPr>
    <w:r w:rsidRPr="00EB5B2F">
      <w:rPr>
        <w:color w:val="FF0000"/>
        <w:sz w:val="20"/>
        <w:szCs w:val="20"/>
        <w:lang w:val="fr-FR"/>
      </w:rPr>
      <w:t xml:space="preserve">Niveau </w:t>
    </w:r>
    <w:r>
      <w:rPr>
        <w:color w:val="FF0000"/>
        <w:sz w:val="20"/>
        <w:szCs w:val="20"/>
        <w:lang w:val="fr-FR"/>
      </w:rPr>
      <w:t xml:space="preserve">2 </w:t>
    </w:r>
    <w:r w:rsidRPr="00EB5B2F">
      <w:rPr>
        <w:color w:val="FF0000"/>
        <w:sz w:val="20"/>
        <w:szCs w:val="20"/>
        <w:lang w:val="fr-FR"/>
      </w:rPr>
      <w:t xml:space="preserve">• </w:t>
    </w:r>
    <w:r w:rsidRPr="00137AE6">
      <w:rPr>
        <w:color w:val="FF0000"/>
        <w:spacing w:val="20"/>
        <w:kern w:val="1"/>
        <w:sz w:val="20"/>
        <w:szCs w:val="20"/>
        <w:lang w:val="fr-CA" w:eastAsia="en-US" w:bidi="x-none"/>
      </w:rPr>
      <w:t>N</w:t>
    </w:r>
    <w:r w:rsidRPr="00137AE6">
      <w:rPr>
        <w:color w:val="FF0000"/>
        <w:spacing w:val="20"/>
        <w:kern w:val="1"/>
        <w:sz w:val="20"/>
        <w:szCs w:val="20"/>
        <w:vertAlign w:val="superscript"/>
        <w:lang w:val="fr-CA" w:eastAsia="en-US" w:bidi="x-none"/>
      </w:rPr>
      <w:t>o</w:t>
    </w:r>
    <w:r w:rsidRPr="00137AE6">
      <w:rPr>
        <w:color w:val="FF0000"/>
        <w:spacing w:val="20"/>
        <w:kern w:val="1"/>
        <w:sz w:val="20"/>
        <w:szCs w:val="20"/>
        <w:lang w:val="fr-CA" w:eastAsia="en-US" w:bidi="x-none"/>
      </w:rPr>
      <w:t xml:space="preserve"> </w:t>
    </w:r>
    <w:r w:rsidR="00271D7B">
      <w:rPr>
        <w:color w:val="FF0000"/>
        <w:spacing w:val="20"/>
        <w:kern w:val="1"/>
        <w:sz w:val="20"/>
        <w:szCs w:val="20"/>
        <w:lang w:val="fr-CA" w:eastAsia="en-US" w:bidi="x-none"/>
      </w:rPr>
      <w:t>5</w:t>
    </w:r>
    <w:r w:rsidRPr="00D2762A">
      <w:rPr>
        <w:color w:val="FF0000"/>
        <w:sz w:val="20"/>
        <w:szCs w:val="20"/>
        <w:lang w:val="fr-FR"/>
      </w:rPr>
      <w:tab/>
    </w:r>
    <w:r w:rsidRPr="00D2762A">
      <w:rPr>
        <w:color w:val="FF0000"/>
        <w:sz w:val="20"/>
        <w:szCs w:val="20"/>
        <w:lang w:val="fr-FR"/>
      </w:rPr>
      <w:tab/>
    </w:r>
    <w:r w:rsidRPr="006113ED">
      <w:rPr>
        <w:bCs/>
        <w:color w:val="FF0000"/>
        <w:sz w:val="20"/>
        <w:szCs w:val="20"/>
        <w:lang w:val="fr-FR"/>
      </w:rPr>
      <w:t xml:space="preserve">    </w:t>
    </w:r>
    <w:r w:rsidR="00FA5FD8">
      <w:rPr>
        <w:bCs/>
        <w:color w:val="FF0000"/>
        <w:sz w:val="20"/>
        <w:szCs w:val="20"/>
        <w:lang w:val="fr-FR"/>
      </w:rPr>
      <w:t xml:space="preserve">  </w:t>
    </w:r>
    <w:r w:rsidRPr="006113ED">
      <w:rPr>
        <w:bCs/>
        <w:color w:val="0000FF"/>
        <w:sz w:val="20"/>
        <w:szCs w:val="20"/>
        <w:lang w:val="fr-FR"/>
      </w:rPr>
      <w:t>Bâtir des ponts</w:t>
    </w:r>
    <w:r w:rsidRPr="00D2762A">
      <w:rPr>
        <w:color w:val="FF0000"/>
        <w:sz w:val="20"/>
        <w:szCs w:val="20"/>
        <w:lang w:val="fr-FR"/>
      </w:rPr>
      <w:tab/>
    </w:r>
    <w:r>
      <w:rPr>
        <w:color w:val="FF0000"/>
        <w:sz w:val="20"/>
        <w:szCs w:val="20"/>
        <w:lang w:val="fr-FR"/>
      </w:rPr>
      <w:tab/>
    </w:r>
    <w:r>
      <w:rPr>
        <w:color w:val="FF0000"/>
        <w:sz w:val="20"/>
        <w:szCs w:val="20"/>
        <w:lang w:val="fr-FR"/>
      </w:rPr>
      <w:tab/>
    </w:r>
    <w:r w:rsidRPr="00D2762A">
      <w:rPr>
        <w:color w:val="FF0000"/>
        <w:sz w:val="20"/>
        <w:szCs w:val="20"/>
        <w:lang w:val="fr-FR"/>
      </w:rPr>
      <w:t xml:space="preserve"> - </w:t>
    </w:r>
    <w:r w:rsidRPr="003842F7">
      <w:rPr>
        <w:color w:val="FF0000"/>
        <w:sz w:val="20"/>
        <w:szCs w:val="20"/>
      </w:rPr>
      <w:fldChar w:fldCharType="begin"/>
    </w:r>
    <w:r w:rsidRPr="00D2762A">
      <w:rPr>
        <w:color w:val="FF0000"/>
        <w:sz w:val="20"/>
        <w:szCs w:val="20"/>
        <w:lang w:val="fr-FR"/>
      </w:rPr>
      <w:instrText xml:space="preserve"> PAGE </w:instrText>
    </w:r>
    <w:r w:rsidRPr="003842F7">
      <w:rPr>
        <w:color w:val="FF0000"/>
        <w:sz w:val="20"/>
        <w:szCs w:val="20"/>
      </w:rPr>
      <w:fldChar w:fldCharType="separate"/>
    </w:r>
    <w:r w:rsidRPr="004C53E8">
      <w:rPr>
        <w:color w:val="FF0000"/>
        <w:sz w:val="20"/>
        <w:szCs w:val="20"/>
        <w:lang w:val="fr-CA"/>
      </w:rPr>
      <w:t>1</w:t>
    </w:r>
    <w:r w:rsidRPr="003842F7">
      <w:rPr>
        <w:color w:val="FF0000"/>
        <w:sz w:val="20"/>
        <w:szCs w:val="20"/>
      </w:rPr>
      <w:fldChar w:fldCharType="end"/>
    </w:r>
    <w:r w:rsidRPr="00D2762A">
      <w:rPr>
        <w:color w:val="FF0000"/>
        <w:sz w:val="20"/>
        <w:szCs w:val="20"/>
        <w:lang w:val="fr-FR"/>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E4AD" w14:textId="77777777" w:rsidR="00237D13" w:rsidRDefault="00237D13"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8926" w14:textId="77777777" w:rsidR="00CB6A05" w:rsidRDefault="00CB6A05" w:rsidP="005A2811">
      <w:r>
        <w:separator/>
      </w:r>
    </w:p>
  </w:footnote>
  <w:footnote w:type="continuationSeparator" w:id="0">
    <w:p w14:paraId="38967318" w14:textId="77777777" w:rsidR="00CB6A05" w:rsidRDefault="00CB6A05" w:rsidP="005A2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C662A"/>
    <w:multiLevelType w:val="hybridMultilevel"/>
    <w:tmpl w:val="5A3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07646E"/>
    <w:multiLevelType w:val="hybridMultilevel"/>
    <w:tmpl w:val="363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866636">
    <w:abstractNumId w:val="1"/>
  </w:num>
  <w:num w:numId="2" w16cid:durableId="255410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8E3"/>
    <w:rsid w:val="00005C24"/>
    <w:rsid w:val="000128AF"/>
    <w:rsid w:val="00013F26"/>
    <w:rsid w:val="000301C1"/>
    <w:rsid w:val="00031855"/>
    <w:rsid w:val="0003553A"/>
    <w:rsid w:val="00041D1F"/>
    <w:rsid w:val="00044950"/>
    <w:rsid w:val="000544DA"/>
    <w:rsid w:val="00062898"/>
    <w:rsid w:val="000628B8"/>
    <w:rsid w:val="00070CE8"/>
    <w:rsid w:val="00072BAF"/>
    <w:rsid w:val="00077B09"/>
    <w:rsid w:val="00080878"/>
    <w:rsid w:val="00085A4F"/>
    <w:rsid w:val="00085F6A"/>
    <w:rsid w:val="0009327A"/>
    <w:rsid w:val="00093356"/>
    <w:rsid w:val="000A4A0C"/>
    <w:rsid w:val="000B2514"/>
    <w:rsid w:val="000B28DF"/>
    <w:rsid w:val="000B29A1"/>
    <w:rsid w:val="000C14E9"/>
    <w:rsid w:val="000D0FE2"/>
    <w:rsid w:val="000D707F"/>
    <w:rsid w:val="000E0373"/>
    <w:rsid w:val="000E1987"/>
    <w:rsid w:val="000E1FE6"/>
    <w:rsid w:val="000F5606"/>
    <w:rsid w:val="00100C24"/>
    <w:rsid w:val="001037CE"/>
    <w:rsid w:val="00107DD6"/>
    <w:rsid w:val="00115433"/>
    <w:rsid w:val="00122E19"/>
    <w:rsid w:val="00123C29"/>
    <w:rsid w:val="001421E2"/>
    <w:rsid w:val="00142248"/>
    <w:rsid w:val="00144919"/>
    <w:rsid w:val="00147BA2"/>
    <w:rsid w:val="001533D4"/>
    <w:rsid w:val="00155E35"/>
    <w:rsid w:val="00160D5F"/>
    <w:rsid w:val="001617D8"/>
    <w:rsid w:val="00161A4C"/>
    <w:rsid w:val="001662EF"/>
    <w:rsid w:val="0017069C"/>
    <w:rsid w:val="00174CE7"/>
    <w:rsid w:val="00175763"/>
    <w:rsid w:val="00180955"/>
    <w:rsid w:val="00182319"/>
    <w:rsid w:val="00186E57"/>
    <w:rsid w:val="00197C74"/>
    <w:rsid w:val="001B41B8"/>
    <w:rsid w:val="001D39BC"/>
    <w:rsid w:val="001E377E"/>
    <w:rsid w:val="001E5D62"/>
    <w:rsid w:val="001F41C5"/>
    <w:rsid w:val="001F577A"/>
    <w:rsid w:val="00207654"/>
    <w:rsid w:val="00212583"/>
    <w:rsid w:val="002136C9"/>
    <w:rsid w:val="0021417E"/>
    <w:rsid w:val="00214445"/>
    <w:rsid w:val="00224E6E"/>
    <w:rsid w:val="002251D9"/>
    <w:rsid w:val="00227677"/>
    <w:rsid w:val="00233EB2"/>
    <w:rsid w:val="00234B8B"/>
    <w:rsid w:val="002358E3"/>
    <w:rsid w:val="00237D13"/>
    <w:rsid w:val="00243631"/>
    <w:rsid w:val="00244C68"/>
    <w:rsid w:val="002469C4"/>
    <w:rsid w:val="002627BF"/>
    <w:rsid w:val="0026445F"/>
    <w:rsid w:val="00271D7B"/>
    <w:rsid w:val="00274DF4"/>
    <w:rsid w:val="00277212"/>
    <w:rsid w:val="00282861"/>
    <w:rsid w:val="002851E9"/>
    <w:rsid w:val="00285FF3"/>
    <w:rsid w:val="002876D7"/>
    <w:rsid w:val="00292955"/>
    <w:rsid w:val="00297A1B"/>
    <w:rsid w:val="002A42EC"/>
    <w:rsid w:val="002D0134"/>
    <w:rsid w:val="002D4A0E"/>
    <w:rsid w:val="0030027D"/>
    <w:rsid w:val="0031214B"/>
    <w:rsid w:val="003259DC"/>
    <w:rsid w:val="003320BB"/>
    <w:rsid w:val="00334BFE"/>
    <w:rsid w:val="00350AF2"/>
    <w:rsid w:val="003623A4"/>
    <w:rsid w:val="00380F53"/>
    <w:rsid w:val="00383F90"/>
    <w:rsid w:val="0039005A"/>
    <w:rsid w:val="00392090"/>
    <w:rsid w:val="003A02C5"/>
    <w:rsid w:val="003A2F7D"/>
    <w:rsid w:val="003B080B"/>
    <w:rsid w:val="003E0B0F"/>
    <w:rsid w:val="003E25A5"/>
    <w:rsid w:val="003E3DF4"/>
    <w:rsid w:val="003E612C"/>
    <w:rsid w:val="003F0CC5"/>
    <w:rsid w:val="003F610B"/>
    <w:rsid w:val="003F69EB"/>
    <w:rsid w:val="003F748C"/>
    <w:rsid w:val="0040051A"/>
    <w:rsid w:val="004034C6"/>
    <w:rsid w:val="00405E41"/>
    <w:rsid w:val="00407F56"/>
    <w:rsid w:val="00417995"/>
    <w:rsid w:val="00432021"/>
    <w:rsid w:val="00432B53"/>
    <w:rsid w:val="00446DBD"/>
    <w:rsid w:val="004600C9"/>
    <w:rsid w:val="00463F7D"/>
    <w:rsid w:val="00466A21"/>
    <w:rsid w:val="004709A8"/>
    <w:rsid w:val="004762A2"/>
    <w:rsid w:val="00496925"/>
    <w:rsid w:val="004A7B01"/>
    <w:rsid w:val="004B4547"/>
    <w:rsid w:val="004C53E8"/>
    <w:rsid w:val="004C79D4"/>
    <w:rsid w:val="004D3F6C"/>
    <w:rsid w:val="004D7CEB"/>
    <w:rsid w:val="004E2106"/>
    <w:rsid w:val="004E2849"/>
    <w:rsid w:val="004E2A27"/>
    <w:rsid w:val="004E6F66"/>
    <w:rsid w:val="004E7455"/>
    <w:rsid w:val="004F7ABE"/>
    <w:rsid w:val="00502BA5"/>
    <w:rsid w:val="00513218"/>
    <w:rsid w:val="0052036B"/>
    <w:rsid w:val="00522670"/>
    <w:rsid w:val="00526985"/>
    <w:rsid w:val="00530690"/>
    <w:rsid w:val="00535918"/>
    <w:rsid w:val="00540AAD"/>
    <w:rsid w:val="005419FD"/>
    <w:rsid w:val="00546D7E"/>
    <w:rsid w:val="005473F0"/>
    <w:rsid w:val="00555DD4"/>
    <w:rsid w:val="00556B6C"/>
    <w:rsid w:val="005608E1"/>
    <w:rsid w:val="005611B5"/>
    <w:rsid w:val="00561704"/>
    <w:rsid w:val="00566FCE"/>
    <w:rsid w:val="0057645E"/>
    <w:rsid w:val="00576E50"/>
    <w:rsid w:val="005848F5"/>
    <w:rsid w:val="005856E5"/>
    <w:rsid w:val="0058645C"/>
    <w:rsid w:val="005A2811"/>
    <w:rsid w:val="005C5798"/>
    <w:rsid w:val="005C6F06"/>
    <w:rsid w:val="005D0A65"/>
    <w:rsid w:val="005D1594"/>
    <w:rsid w:val="005D3A86"/>
    <w:rsid w:val="005E3F75"/>
    <w:rsid w:val="005F3DDC"/>
    <w:rsid w:val="005F6FAE"/>
    <w:rsid w:val="00605DE9"/>
    <w:rsid w:val="006113ED"/>
    <w:rsid w:val="0062128C"/>
    <w:rsid w:val="006377F2"/>
    <w:rsid w:val="00645C02"/>
    <w:rsid w:val="0064637A"/>
    <w:rsid w:val="00647AAA"/>
    <w:rsid w:val="006515D2"/>
    <w:rsid w:val="00653CCD"/>
    <w:rsid w:val="00665201"/>
    <w:rsid w:val="0066589F"/>
    <w:rsid w:val="00666A17"/>
    <w:rsid w:val="00675AB5"/>
    <w:rsid w:val="0067798F"/>
    <w:rsid w:val="006836AC"/>
    <w:rsid w:val="00686338"/>
    <w:rsid w:val="00692392"/>
    <w:rsid w:val="00692559"/>
    <w:rsid w:val="00697803"/>
    <w:rsid w:val="006A79F1"/>
    <w:rsid w:val="006B13FB"/>
    <w:rsid w:val="006B608D"/>
    <w:rsid w:val="006C142F"/>
    <w:rsid w:val="006C264A"/>
    <w:rsid w:val="006C5F31"/>
    <w:rsid w:val="006D1770"/>
    <w:rsid w:val="006E70C9"/>
    <w:rsid w:val="00700028"/>
    <w:rsid w:val="00703325"/>
    <w:rsid w:val="007072C6"/>
    <w:rsid w:val="00720D51"/>
    <w:rsid w:val="00725B4B"/>
    <w:rsid w:val="00726F4F"/>
    <w:rsid w:val="00731A6A"/>
    <w:rsid w:val="0074636E"/>
    <w:rsid w:val="00752551"/>
    <w:rsid w:val="00770096"/>
    <w:rsid w:val="007828B6"/>
    <w:rsid w:val="007860A6"/>
    <w:rsid w:val="00794353"/>
    <w:rsid w:val="007A7CE1"/>
    <w:rsid w:val="007B0A5B"/>
    <w:rsid w:val="007B1C43"/>
    <w:rsid w:val="007B686F"/>
    <w:rsid w:val="007C5A5A"/>
    <w:rsid w:val="007D3293"/>
    <w:rsid w:val="007E0ABA"/>
    <w:rsid w:val="007E4D3D"/>
    <w:rsid w:val="007E70F2"/>
    <w:rsid w:val="007F2A7F"/>
    <w:rsid w:val="008050D3"/>
    <w:rsid w:val="00816195"/>
    <w:rsid w:val="008238F4"/>
    <w:rsid w:val="0082447B"/>
    <w:rsid w:val="008337BB"/>
    <w:rsid w:val="00836A21"/>
    <w:rsid w:val="00843BAD"/>
    <w:rsid w:val="00853DEA"/>
    <w:rsid w:val="00863D17"/>
    <w:rsid w:val="00871DDD"/>
    <w:rsid w:val="008732A2"/>
    <w:rsid w:val="008901B1"/>
    <w:rsid w:val="00894E3B"/>
    <w:rsid w:val="008B1A23"/>
    <w:rsid w:val="008B49FB"/>
    <w:rsid w:val="008B5A34"/>
    <w:rsid w:val="008C28C4"/>
    <w:rsid w:val="008D27EC"/>
    <w:rsid w:val="008E1C0A"/>
    <w:rsid w:val="008E7FF5"/>
    <w:rsid w:val="008F0D06"/>
    <w:rsid w:val="00907917"/>
    <w:rsid w:val="0091388F"/>
    <w:rsid w:val="00914FB1"/>
    <w:rsid w:val="00917186"/>
    <w:rsid w:val="00924DAD"/>
    <w:rsid w:val="00933CEE"/>
    <w:rsid w:val="00947BC9"/>
    <w:rsid w:val="00955A07"/>
    <w:rsid w:val="00955D91"/>
    <w:rsid w:val="00974EAD"/>
    <w:rsid w:val="00987F05"/>
    <w:rsid w:val="009A0E8E"/>
    <w:rsid w:val="009A468A"/>
    <w:rsid w:val="009A50EB"/>
    <w:rsid w:val="009A5ECC"/>
    <w:rsid w:val="009B6BDC"/>
    <w:rsid w:val="009C4710"/>
    <w:rsid w:val="009E7D81"/>
    <w:rsid w:val="009F55B4"/>
    <w:rsid w:val="00A01490"/>
    <w:rsid w:val="00A125F2"/>
    <w:rsid w:val="00A1701D"/>
    <w:rsid w:val="00A1785B"/>
    <w:rsid w:val="00A21C02"/>
    <w:rsid w:val="00A32A78"/>
    <w:rsid w:val="00A43EFA"/>
    <w:rsid w:val="00A45726"/>
    <w:rsid w:val="00A46E6B"/>
    <w:rsid w:val="00A5291C"/>
    <w:rsid w:val="00A52B34"/>
    <w:rsid w:val="00A70E7E"/>
    <w:rsid w:val="00A72A51"/>
    <w:rsid w:val="00A73B03"/>
    <w:rsid w:val="00A75DED"/>
    <w:rsid w:val="00A76A62"/>
    <w:rsid w:val="00A7732F"/>
    <w:rsid w:val="00A8064F"/>
    <w:rsid w:val="00A80BCE"/>
    <w:rsid w:val="00A826AA"/>
    <w:rsid w:val="00A8712D"/>
    <w:rsid w:val="00A90B8C"/>
    <w:rsid w:val="00A948F8"/>
    <w:rsid w:val="00AA4CA8"/>
    <w:rsid w:val="00AB127E"/>
    <w:rsid w:val="00AB7EE6"/>
    <w:rsid w:val="00AD7538"/>
    <w:rsid w:val="00AE0F74"/>
    <w:rsid w:val="00AE50F2"/>
    <w:rsid w:val="00B040A0"/>
    <w:rsid w:val="00B12F1C"/>
    <w:rsid w:val="00B13115"/>
    <w:rsid w:val="00B178CD"/>
    <w:rsid w:val="00B244FD"/>
    <w:rsid w:val="00B30038"/>
    <w:rsid w:val="00B44536"/>
    <w:rsid w:val="00B508C5"/>
    <w:rsid w:val="00B53B31"/>
    <w:rsid w:val="00B55F18"/>
    <w:rsid w:val="00B57F89"/>
    <w:rsid w:val="00B60678"/>
    <w:rsid w:val="00B62984"/>
    <w:rsid w:val="00B63BE5"/>
    <w:rsid w:val="00B6635D"/>
    <w:rsid w:val="00B77FEA"/>
    <w:rsid w:val="00B824D4"/>
    <w:rsid w:val="00B855FB"/>
    <w:rsid w:val="00B85EE6"/>
    <w:rsid w:val="00B94C58"/>
    <w:rsid w:val="00B95E86"/>
    <w:rsid w:val="00B96B2C"/>
    <w:rsid w:val="00BA372F"/>
    <w:rsid w:val="00BA4030"/>
    <w:rsid w:val="00BA4DFB"/>
    <w:rsid w:val="00BA57AA"/>
    <w:rsid w:val="00BB48A4"/>
    <w:rsid w:val="00BC633A"/>
    <w:rsid w:val="00BD3610"/>
    <w:rsid w:val="00BD74AE"/>
    <w:rsid w:val="00BF1E8E"/>
    <w:rsid w:val="00BF2096"/>
    <w:rsid w:val="00BF2EFC"/>
    <w:rsid w:val="00BF7DAB"/>
    <w:rsid w:val="00C0148A"/>
    <w:rsid w:val="00C017CE"/>
    <w:rsid w:val="00C15ED0"/>
    <w:rsid w:val="00C1783D"/>
    <w:rsid w:val="00C32049"/>
    <w:rsid w:val="00C406E8"/>
    <w:rsid w:val="00C42E1E"/>
    <w:rsid w:val="00C501F4"/>
    <w:rsid w:val="00C5794B"/>
    <w:rsid w:val="00C745CC"/>
    <w:rsid w:val="00C8336C"/>
    <w:rsid w:val="00C97C87"/>
    <w:rsid w:val="00CA3C51"/>
    <w:rsid w:val="00CB2D5D"/>
    <w:rsid w:val="00CB4EBF"/>
    <w:rsid w:val="00CB6736"/>
    <w:rsid w:val="00CB6A05"/>
    <w:rsid w:val="00CD0FDF"/>
    <w:rsid w:val="00CD13B6"/>
    <w:rsid w:val="00CE3F9F"/>
    <w:rsid w:val="00CE79AA"/>
    <w:rsid w:val="00CF198B"/>
    <w:rsid w:val="00CF4463"/>
    <w:rsid w:val="00CF5E0C"/>
    <w:rsid w:val="00D03488"/>
    <w:rsid w:val="00D06678"/>
    <w:rsid w:val="00D11B4D"/>
    <w:rsid w:val="00D132CD"/>
    <w:rsid w:val="00D14D1D"/>
    <w:rsid w:val="00D3030A"/>
    <w:rsid w:val="00D32780"/>
    <w:rsid w:val="00D337E7"/>
    <w:rsid w:val="00D361E7"/>
    <w:rsid w:val="00D417A8"/>
    <w:rsid w:val="00D45D5C"/>
    <w:rsid w:val="00D46D0D"/>
    <w:rsid w:val="00D46D7E"/>
    <w:rsid w:val="00D619C6"/>
    <w:rsid w:val="00D63DC0"/>
    <w:rsid w:val="00D75C55"/>
    <w:rsid w:val="00D76EF7"/>
    <w:rsid w:val="00D84AFD"/>
    <w:rsid w:val="00D9269B"/>
    <w:rsid w:val="00D93864"/>
    <w:rsid w:val="00D94998"/>
    <w:rsid w:val="00D96D86"/>
    <w:rsid w:val="00DA2FA9"/>
    <w:rsid w:val="00DA333E"/>
    <w:rsid w:val="00DB187C"/>
    <w:rsid w:val="00DB6E50"/>
    <w:rsid w:val="00DC77B6"/>
    <w:rsid w:val="00DD5366"/>
    <w:rsid w:val="00DE245D"/>
    <w:rsid w:val="00E00212"/>
    <w:rsid w:val="00E02798"/>
    <w:rsid w:val="00E03A41"/>
    <w:rsid w:val="00E067ED"/>
    <w:rsid w:val="00E07F67"/>
    <w:rsid w:val="00E11548"/>
    <w:rsid w:val="00E13A7E"/>
    <w:rsid w:val="00E1574B"/>
    <w:rsid w:val="00E33286"/>
    <w:rsid w:val="00E42284"/>
    <w:rsid w:val="00E468CD"/>
    <w:rsid w:val="00E6337E"/>
    <w:rsid w:val="00E8514E"/>
    <w:rsid w:val="00E85A98"/>
    <w:rsid w:val="00E86C23"/>
    <w:rsid w:val="00E9646B"/>
    <w:rsid w:val="00E97D07"/>
    <w:rsid w:val="00EC1AF7"/>
    <w:rsid w:val="00EC288E"/>
    <w:rsid w:val="00EC3F76"/>
    <w:rsid w:val="00EC48D6"/>
    <w:rsid w:val="00ED2DEB"/>
    <w:rsid w:val="00EF0F2D"/>
    <w:rsid w:val="00EF2E56"/>
    <w:rsid w:val="00EF5E87"/>
    <w:rsid w:val="00F035C4"/>
    <w:rsid w:val="00F200C0"/>
    <w:rsid w:val="00F20A04"/>
    <w:rsid w:val="00F23076"/>
    <w:rsid w:val="00F24438"/>
    <w:rsid w:val="00F24BDC"/>
    <w:rsid w:val="00F24BEE"/>
    <w:rsid w:val="00F252E8"/>
    <w:rsid w:val="00F25502"/>
    <w:rsid w:val="00F26316"/>
    <w:rsid w:val="00F347CC"/>
    <w:rsid w:val="00F52416"/>
    <w:rsid w:val="00F6023E"/>
    <w:rsid w:val="00F604F2"/>
    <w:rsid w:val="00F71A98"/>
    <w:rsid w:val="00F72A08"/>
    <w:rsid w:val="00F72CBF"/>
    <w:rsid w:val="00F86CF1"/>
    <w:rsid w:val="00F94EF6"/>
    <w:rsid w:val="00F950B6"/>
    <w:rsid w:val="00FA0016"/>
    <w:rsid w:val="00FA547B"/>
    <w:rsid w:val="00FA5FD8"/>
    <w:rsid w:val="00FA6233"/>
    <w:rsid w:val="00FB3E8E"/>
    <w:rsid w:val="00FD015A"/>
    <w:rsid w:val="00FE0C7E"/>
    <w:rsid w:val="00FE1D02"/>
    <w:rsid w:val="00FE2A93"/>
    <w:rsid w:val="00FE43AA"/>
    <w:rsid w:val="00FF242C"/>
    <w:rsid w:val="00FF2E55"/>
    <w:rsid w:val="00FF4E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1EC8D"/>
  <w15:chartTrackingRefBased/>
  <w15:docId w15:val="{E4519BA0-6F40-7D43-A1BD-522C8F88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6C9"/>
    <w:rPr>
      <w:rFonts w:ascii="Times New Roman" w:eastAsia="Times New Roman" w:hAnsi="Times New Roman"/>
      <w:sz w:val="24"/>
      <w:szCs w:val="24"/>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358E3"/>
    <w:rPr>
      <w:color w:val="0000FF"/>
      <w:u w:val="single"/>
    </w:rPr>
  </w:style>
  <w:style w:type="paragraph" w:styleId="Footer">
    <w:name w:val="footer"/>
    <w:basedOn w:val="Normal"/>
    <w:link w:val="FooterChar"/>
    <w:semiHidden/>
    <w:rsid w:val="002358E3"/>
    <w:pPr>
      <w:tabs>
        <w:tab w:val="center" w:pos="4320"/>
        <w:tab w:val="right" w:pos="8640"/>
      </w:tabs>
    </w:pPr>
    <w:rPr>
      <w:lang w:val="en-CA"/>
    </w:rPr>
  </w:style>
  <w:style w:type="character" w:customStyle="1" w:styleId="FooterChar">
    <w:name w:val="Footer Char"/>
    <w:link w:val="Footer"/>
    <w:semiHidden/>
    <w:rsid w:val="002358E3"/>
    <w:rPr>
      <w:rFonts w:ascii="Times New Roman" w:eastAsia="Times New Roman" w:hAnsi="Times New Roman" w:cs="Times New Roman"/>
      <w:lang w:eastAsia="en-CA"/>
    </w:rPr>
  </w:style>
  <w:style w:type="character" w:styleId="PageNumber">
    <w:name w:val="page number"/>
    <w:basedOn w:val="DefaultParagraphFont"/>
    <w:rsid w:val="002358E3"/>
  </w:style>
  <w:style w:type="paragraph" w:styleId="Header">
    <w:name w:val="header"/>
    <w:basedOn w:val="Normal"/>
    <w:link w:val="HeaderChar"/>
    <w:uiPriority w:val="99"/>
    <w:unhideWhenUsed/>
    <w:rsid w:val="005A2811"/>
    <w:pPr>
      <w:tabs>
        <w:tab w:val="center" w:pos="4680"/>
        <w:tab w:val="right" w:pos="9360"/>
      </w:tabs>
    </w:pPr>
  </w:style>
  <w:style w:type="character" w:customStyle="1" w:styleId="HeaderChar">
    <w:name w:val="Header Char"/>
    <w:link w:val="Header"/>
    <w:uiPriority w:val="99"/>
    <w:rsid w:val="005A2811"/>
    <w:rPr>
      <w:rFonts w:ascii="Times New Roman" w:eastAsia="Times New Roman" w:hAnsi="Times New Roman" w:cs="Times New Roman"/>
      <w:lang w:val="en-GB" w:eastAsia="en-CA"/>
    </w:rPr>
  </w:style>
  <w:style w:type="paragraph" w:customStyle="1" w:styleId="body">
    <w:name w:val="body"/>
    <w:basedOn w:val="Normal"/>
    <w:uiPriority w:val="99"/>
    <w:rsid w:val="005A2811"/>
    <w:pPr>
      <w:suppressAutoHyphens/>
      <w:autoSpaceDE w:val="0"/>
      <w:autoSpaceDN w:val="0"/>
      <w:adjustRightInd w:val="0"/>
      <w:spacing w:after="180" w:line="280" w:lineRule="atLeast"/>
      <w:textAlignment w:val="center"/>
    </w:pPr>
    <w:rPr>
      <w:rFonts w:ascii="HalyardTextBook-Regular" w:eastAsia="Calibri" w:hAnsi="HalyardTextBook-Regular" w:cs="HalyardTextBook-Regular"/>
      <w:color w:val="000000"/>
      <w:sz w:val="22"/>
      <w:szCs w:val="22"/>
      <w:lang w:val="en-CA" w:eastAsia="en-US"/>
    </w:rPr>
  </w:style>
  <w:style w:type="paragraph" w:customStyle="1" w:styleId="subheads-spancolumns">
    <w:name w:val="subheads - span columns"/>
    <w:basedOn w:val="Normal"/>
    <w:uiPriority w:val="99"/>
    <w:rsid w:val="005A2811"/>
    <w:pPr>
      <w:keepNext/>
      <w:keepLines/>
      <w:pBdr>
        <w:top w:val="single" w:sz="4" w:space="22" w:color="auto"/>
      </w:pBdr>
      <w:suppressAutoHyphens/>
      <w:autoSpaceDE w:val="0"/>
      <w:autoSpaceDN w:val="0"/>
      <w:adjustRightInd w:val="0"/>
      <w:spacing w:before="180" w:after="90" w:line="420" w:lineRule="atLeast"/>
      <w:textAlignment w:val="center"/>
    </w:pPr>
    <w:rPr>
      <w:rFonts w:ascii="HalyardDisplaySemiBold" w:eastAsia="Calibri" w:hAnsi="HalyardDisplaySemiBold" w:cs="HalyardDisplaySemiBold"/>
      <w:b/>
      <w:bCs/>
      <w:color w:val="930038"/>
      <w:sz w:val="36"/>
      <w:szCs w:val="36"/>
      <w:lang w:eastAsia="en-US"/>
    </w:rPr>
  </w:style>
  <w:style w:type="paragraph" w:customStyle="1" w:styleId="subheads-spancolumnsnoruleabove">
    <w:name w:val="subheads - span columns no rule above"/>
    <w:basedOn w:val="subheads-spancolumns"/>
    <w:uiPriority w:val="99"/>
    <w:rsid w:val="005A2811"/>
    <w:pPr>
      <w:pBdr>
        <w:top w:val="none" w:sz="0" w:space="0" w:color="auto"/>
      </w:pBdr>
      <w:spacing w:before="0"/>
    </w:pPr>
  </w:style>
  <w:style w:type="paragraph" w:customStyle="1" w:styleId="subheads">
    <w:name w:val="subheads"/>
    <w:basedOn w:val="Normal"/>
    <w:uiPriority w:val="99"/>
    <w:rsid w:val="00BA4030"/>
    <w:pPr>
      <w:keepNext/>
      <w:keepLines/>
      <w:suppressAutoHyphens/>
      <w:autoSpaceDE w:val="0"/>
      <w:autoSpaceDN w:val="0"/>
      <w:adjustRightInd w:val="0"/>
      <w:spacing w:after="90" w:line="420" w:lineRule="atLeast"/>
      <w:textAlignment w:val="center"/>
    </w:pPr>
    <w:rPr>
      <w:rFonts w:ascii="HalyardDisplaySemiBold" w:eastAsia="Calibri" w:hAnsi="HalyardDisplaySemiBold" w:cs="HalyardDisplaySemiBold"/>
      <w:b/>
      <w:bCs/>
      <w:color w:val="930038"/>
      <w:sz w:val="36"/>
      <w:szCs w:val="36"/>
      <w:lang w:eastAsia="en-US"/>
    </w:rPr>
  </w:style>
  <w:style w:type="paragraph" w:customStyle="1" w:styleId="definitionsbody">
    <w:name w:val="definitions body"/>
    <w:basedOn w:val="body"/>
    <w:uiPriority w:val="99"/>
    <w:rsid w:val="00BA4030"/>
    <w:pPr>
      <w:spacing w:after="0"/>
    </w:pPr>
  </w:style>
  <w:style w:type="paragraph" w:customStyle="1" w:styleId="Articletitle">
    <w:name w:val="Article title"/>
    <w:basedOn w:val="Normal"/>
    <w:uiPriority w:val="99"/>
    <w:rsid w:val="00A7732F"/>
    <w:pPr>
      <w:suppressAutoHyphens/>
      <w:autoSpaceDE w:val="0"/>
      <w:autoSpaceDN w:val="0"/>
      <w:adjustRightInd w:val="0"/>
      <w:spacing w:after="450" w:line="288" w:lineRule="auto"/>
      <w:textAlignment w:val="center"/>
    </w:pPr>
    <w:rPr>
      <w:rFonts w:ascii="HalyardDisplaySemiBold" w:eastAsia="Calibri" w:hAnsi="HalyardDisplaySemiBold" w:cs="HalyardDisplaySemiBold"/>
      <w:b/>
      <w:bCs/>
      <w:color w:val="E82D07"/>
      <w:sz w:val="60"/>
      <w:szCs w:val="60"/>
      <w:lang w:val="en-CA" w:eastAsia="en-US"/>
    </w:rPr>
  </w:style>
  <w:style w:type="paragraph" w:customStyle="1" w:styleId="Subsubheads">
    <w:name w:val="Sub subheads"/>
    <w:basedOn w:val="subheads"/>
    <w:uiPriority w:val="99"/>
    <w:rsid w:val="00ED2DEB"/>
    <w:pPr>
      <w:spacing w:line="320" w:lineRule="atLeast"/>
    </w:pPr>
    <w:rPr>
      <w:rFonts w:ascii="Halyard Text Book" w:hAnsi="Halyard Text Book" w:cs="Halyard Text Book"/>
      <w:sz w:val="30"/>
      <w:szCs w:val="30"/>
    </w:rPr>
  </w:style>
  <w:style w:type="paragraph" w:customStyle="1" w:styleId="Definitionstitle">
    <w:name w:val="Definitions title"/>
    <w:basedOn w:val="body"/>
    <w:uiPriority w:val="99"/>
    <w:rsid w:val="00B178CD"/>
    <w:pPr>
      <w:pBdr>
        <w:top w:val="single" w:sz="4" w:space="18" w:color="auto"/>
      </w:pBdr>
      <w:spacing w:before="90" w:after="43"/>
    </w:pPr>
    <w:rPr>
      <w:rFonts w:ascii="Halyard Text" w:hAnsi="Halyard Text" w:cs="Halyard Text"/>
      <w:b/>
      <w:bCs/>
      <w:color w:val="B3886C"/>
      <w:sz w:val="24"/>
      <w:szCs w:val="24"/>
    </w:rPr>
  </w:style>
  <w:style w:type="paragraph" w:customStyle="1" w:styleId="bulletsindented">
    <w:name w:val="bullets indented"/>
    <w:basedOn w:val="Normal"/>
    <w:uiPriority w:val="99"/>
    <w:rsid w:val="00546D7E"/>
    <w:pPr>
      <w:tabs>
        <w:tab w:val="left" w:pos="180"/>
      </w:tabs>
      <w:suppressAutoHyphens/>
      <w:autoSpaceDE w:val="0"/>
      <w:autoSpaceDN w:val="0"/>
      <w:adjustRightInd w:val="0"/>
      <w:spacing w:after="180" w:line="280" w:lineRule="atLeast"/>
      <w:ind w:left="360" w:hanging="180"/>
      <w:textAlignment w:val="center"/>
    </w:pPr>
    <w:rPr>
      <w:rFonts w:ascii="Halyard Text Book" w:eastAsia="MS Mincho" w:hAnsi="Halyard Text Book" w:cs="Halyard Text Book"/>
      <w:color w:val="000000"/>
      <w:sz w:val="22"/>
      <w:szCs w:val="22"/>
      <w:lang w:val="en-CA" w:eastAsia="en-US"/>
    </w:rPr>
  </w:style>
  <w:style w:type="character" w:styleId="FollowedHyperlink">
    <w:name w:val="FollowedHyperlink"/>
    <w:uiPriority w:val="99"/>
    <w:semiHidden/>
    <w:unhideWhenUsed/>
    <w:rsid w:val="00D96D8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4186">
      <w:bodyDiv w:val="1"/>
      <w:marLeft w:val="0"/>
      <w:marRight w:val="0"/>
      <w:marTop w:val="0"/>
      <w:marBottom w:val="0"/>
      <w:divBdr>
        <w:top w:val="none" w:sz="0" w:space="0" w:color="auto"/>
        <w:left w:val="none" w:sz="0" w:space="0" w:color="auto"/>
        <w:bottom w:val="none" w:sz="0" w:space="0" w:color="auto"/>
        <w:right w:val="none" w:sz="0" w:space="0" w:color="auto"/>
      </w:divBdr>
      <w:divsChild>
        <w:div w:id="188035436">
          <w:marLeft w:val="0"/>
          <w:marRight w:val="0"/>
          <w:marTop w:val="0"/>
          <w:marBottom w:val="0"/>
          <w:divBdr>
            <w:top w:val="none" w:sz="0" w:space="0" w:color="auto"/>
            <w:left w:val="none" w:sz="0" w:space="0" w:color="auto"/>
            <w:bottom w:val="none" w:sz="0" w:space="0" w:color="auto"/>
            <w:right w:val="none" w:sz="0" w:space="0" w:color="auto"/>
          </w:divBdr>
        </w:div>
        <w:div w:id="430247106">
          <w:marLeft w:val="0"/>
          <w:marRight w:val="0"/>
          <w:marTop w:val="0"/>
          <w:marBottom w:val="0"/>
          <w:divBdr>
            <w:top w:val="none" w:sz="0" w:space="0" w:color="auto"/>
            <w:left w:val="none" w:sz="0" w:space="0" w:color="auto"/>
            <w:bottom w:val="none" w:sz="0" w:space="0" w:color="auto"/>
            <w:right w:val="none" w:sz="0" w:space="0" w:color="auto"/>
          </w:divBdr>
        </w:div>
        <w:div w:id="432552816">
          <w:marLeft w:val="0"/>
          <w:marRight w:val="0"/>
          <w:marTop w:val="0"/>
          <w:marBottom w:val="0"/>
          <w:divBdr>
            <w:top w:val="none" w:sz="0" w:space="0" w:color="auto"/>
            <w:left w:val="none" w:sz="0" w:space="0" w:color="auto"/>
            <w:bottom w:val="none" w:sz="0" w:space="0" w:color="auto"/>
            <w:right w:val="none" w:sz="0" w:space="0" w:color="auto"/>
          </w:divBdr>
        </w:div>
        <w:div w:id="775365973">
          <w:marLeft w:val="0"/>
          <w:marRight w:val="0"/>
          <w:marTop w:val="0"/>
          <w:marBottom w:val="0"/>
          <w:divBdr>
            <w:top w:val="none" w:sz="0" w:space="0" w:color="auto"/>
            <w:left w:val="none" w:sz="0" w:space="0" w:color="auto"/>
            <w:bottom w:val="none" w:sz="0" w:space="0" w:color="auto"/>
            <w:right w:val="none" w:sz="0" w:space="0" w:color="auto"/>
          </w:divBdr>
        </w:div>
        <w:div w:id="1217008803">
          <w:marLeft w:val="0"/>
          <w:marRight w:val="0"/>
          <w:marTop w:val="0"/>
          <w:marBottom w:val="0"/>
          <w:divBdr>
            <w:top w:val="none" w:sz="0" w:space="0" w:color="auto"/>
            <w:left w:val="none" w:sz="0" w:space="0" w:color="auto"/>
            <w:bottom w:val="none" w:sz="0" w:space="0" w:color="auto"/>
            <w:right w:val="none" w:sz="0" w:space="0" w:color="auto"/>
          </w:divBdr>
        </w:div>
        <w:div w:id="1266308068">
          <w:marLeft w:val="0"/>
          <w:marRight w:val="0"/>
          <w:marTop w:val="0"/>
          <w:marBottom w:val="0"/>
          <w:divBdr>
            <w:top w:val="none" w:sz="0" w:space="0" w:color="auto"/>
            <w:left w:val="none" w:sz="0" w:space="0" w:color="auto"/>
            <w:bottom w:val="none" w:sz="0" w:space="0" w:color="auto"/>
            <w:right w:val="none" w:sz="0" w:space="0" w:color="auto"/>
          </w:divBdr>
        </w:div>
        <w:div w:id="1528253652">
          <w:marLeft w:val="0"/>
          <w:marRight w:val="0"/>
          <w:marTop w:val="0"/>
          <w:marBottom w:val="0"/>
          <w:divBdr>
            <w:top w:val="none" w:sz="0" w:space="0" w:color="auto"/>
            <w:left w:val="none" w:sz="0" w:space="0" w:color="auto"/>
            <w:bottom w:val="none" w:sz="0" w:space="0" w:color="auto"/>
            <w:right w:val="none" w:sz="0" w:space="0" w:color="auto"/>
          </w:divBdr>
        </w:div>
        <w:div w:id="1577397555">
          <w:marLeft w:val="0"/>
          <w:marRight w:val="0"/>
          <w:marTop w:val="0"/>
          <w:marBottom w:val="0"/>
          <w:divBdr>
            <w:top w:val="none" w:sz="0" w:space="0" w:color="auto"/>
            <w:left w:val="none" w:sz="0" w:space="0" w:color="auto"/>
            <w:bottom w:val="none" w:sz="0" w:space="0" w:color="auto"/>
            <w:right w:val="none" w:sz="0" w:space="0" w:color="auto"/>
          </w:divBdr>
          <w:divsChild>
            <w:div w:id="972562580">
              <w:marLeft w:val="0"/>
              <w:marRight w:val="0"/>
              <w:marTop w:val="0"/>
              <w:marBottom w:val="0"/>
              <w:divBdr>
                <w:top w:val="none" w:sz="0" w:space="0" w:color="auto"/>
                <w:left w:val="none" w:sz="0" w:space="0" w:color="auto"/>
                <w:bottom w:val="none" w:sz="0" w:space="0" w:color="auto"/>
                <w:right w:val="none" w:sz="0" w:space="0" w:color="auto"/>
              </w:divBdr>
              <w:divsChild>
                <w:div w:id="682367316">
                  <w:marLeft w:val="0"/>
                  <w:marRight w:val="0"/>
                  <w:marTop w:val="0"/>
                  <w:marBottom w:val="0"/>
                  <w:divBdr>
                    <w:top w:val="none" w:sz="0" w:space="0" w:color="auto"/>
                    <w:left w:val="none" w:sz="0" w:space="0" w:color="auto"/>
                    <w:bottom w:val="none" w:sz="0" w:space="0" w:color="auto"/>
                    <w:right w:val="none" w:sz="0" w:space="0" w:color="auto"/>
                  </w:divBdr>
                  <w:divsChild>
                    <w:div w:id="917133716">
                      <w:marLeft w:val="0"/>
                      <w:marRight w:val="0"/>
                      <w:marTop w:val="0"/>
                      <w:marBottom w:val="0"/>
                      <w:divBdr>
                        <w:top w:val="none" w:sz="0" w:space="0" w:color="auto"/>
                        <w:left w:val="none" w:sz="0" w:space="0" w:color="auto"/>
                        <w:bottom w:val="none" w:sz="0" w:space="0" w:color="auto"/>
                        <w:right w:val="none" w:sz="0" w:space="0" w:color="auto"/>
                      </w:divBdr>
                      <w:divsChild>
                        <w:div w:id="56324107">
                          <w:marLeft w:val="0"/>
                          <w:marRight w:val="0"/>
                          <w:marTop w:val="0"/>
                          <w:marBottom w:val="0"/>
                          <w:divBdr>
                            <w:top w:val="none" w:sz="0" w:space="0" w:color="auto"/>
                            <w:left w:val="none" w:sz="0" w:space="0" w:color="auto"/>
                            <w:bottom w:val="none" w:sz="0" w:space="0" w:color="auto"/>
                            <w:right w:val="none" w:sz="0" w:space="0" w:color="auto"/>
                          </w:divBdr>
                        </w:div>
                        <w:div w:id="19198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231962">
          <w:marLeft w:val="0"/>
          <w:marRight w:val="0"/>
          <w:marTop w:val="0"/>
          <w:marBottom w:val="0"/>
          <w:divBdr>
            <w:top w:val="none" w:sz="0" w:space="0" w:color="auto"/>
            <w:left w:val="none" w:sz="0" w:space="0" w:color="auto"/>
            <w:bottom w:val="none" w:sz="0" w:space="0" w:color="auto"/>
            <w:right w:val="none" w:sz="0" w:space="0" w:color="auto"/>
          </w:divBdr>
        </w:div>
      </w:divsChild>
    </w:div>
    <w:div w:id="726955240">
      <w:bodyDiv w:val="1"/>
      <w:marLeft w:val="0"/>
      <w:marRight w:val="0"/>
      <w:marTop w:val="0"/>
      <w:marBottom w:val="0"/>
      <w:divBdr>
        <w:top w:val="none" w:sz="0" w:space="0" w:color="auto"/>
        <w:left w:val="none" w:sz="0" w:space="0" w:color="auto"/>
        <w:bottom w:val="none" w:sz="0" w:space="0" w:color="auto"/>
        <w:right w:val="none" w:sz="0" w:space="0" w:color="auto"/>
      </w:divBdr>
      <w:divsChild>
        <w:div w:id="1979720804">
          <w:marLeft w:val="0"/>
          <w:marRight w:val="0"/>
          <w:marTop w:val="0"/>
          <w:marBottom w:val="0"/>
          <w:divBdr>
            <w:top w:val="none" w:sz="0" w:space="0" w:color="auto"/>
            <w:left w:val="none" w:sz="0" w:space="0" w:color="auto"/>
            <w:bottom w:val="none" w:sz="0" w:space="0" w:color="auto"/>
            <w:right w:val="none" w:sz="0" w:space="0" w:color="auto"/>
          </w:divBdr>
          <w:divsChild>
            <w:div w:id="1715733871">
              <w:marLeft w:val="0"/>
              <w:marRight w:val="0"/>
              <w:marTop w:val="0"/>
              <w:marBottom w:val="0"/>
              <w:divBdr>
                <w:top w:val="none" w:sz="0" w:space="0" w:color="auto"/>
                <w:left w:val="none" w:sz="0" w:space="0" w:color="auto"/>
                <w:bottom w:val="none" w:sz="0" w:space="0" w:color="auto"/>
                <w:right w:val="none" w:sz="0" w:space="0" w:color="auto"/>
              </w:divBdr>
              <w:divsChild>
                <w:div w:id="1120103828">
                  <w:marLeft w:val="0"/>
                  <w:marRight w:val="0"/>
                  <w:marTop w:val="0"/>
                  <w:marBottom w:val="0"/>
                  <w:divBdr>
                    <w:top w:val="none" w:sz="0" w:space="0" w:color="auto"/>
                    <w:left w:val="none" w:sz="0" w:space="0" w:color="auto"/>
                    <w:bottom w:val="none" w:sz="0" w:space="0" w:color="auto"/>
                    <w:right w:val="none" w:sz="0" w:space="0" w:color="auto"/>
                  </w:divBdr>
                  <w:divsChild>
                    <w:div w:id="506096683">
                      <w:marLeft w:val="0"/>
                      <w:marRight w:val="0"/>
                      <w:marTop w:val="0"/>
                      <w:marBottom w:val="0"/>
                      <w:divBdr>
                        <w:top w:val="none" w:sz="0" w:space="0" w:color="auto"/>
                        <w:left w:val="none" w:sz="0" w:space="0" w:color="auto"/>
                        <w:bottom w:val="none" w:sz="0" w:space="0" w:color="auto"/>
                        <w:right w:val="none" w:sz="0" w:space="0" w:color="auto"/>
                      </w:divBdr>
                    </w:div>
                    <w:div w:id="1045981924">
                      <w:marLeft w:val="0"/>
                      <w:marRight w:val="0"/>
                      <w:marTop w:val="0"/>
                      <w:marBottom w:val="0"/>
                      <w:divBdr>
                        <w:top w:val="none" w:sz="0" w:space="0" w:color="auto"/>
                        <w:left w:val="none" w:sz="0" w:space="0" w:color="auto"/>
                        <w:bottom w:val="none" w:sz="0" w:space="0" w:color="auto"/>
                        <w:right w:val="none" w:sz="0" w:space="0" w:color="auto"/>
                      </w:divBdr>
                    </w:div>
                    <w:div w:id="16445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fr&amp;co=GENIE.Platform=Deskto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emf"/><Relationship Id="rId10" Type="http://schemas.openxmlformats.org/officeDocument/2006/relationships/hyperlink" Target="https://support.google.com/drive/answer/2424368?hl=f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footer" Target="footer2.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FFB33-FB25-4A45-BDC9-BD678377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Pages>
  <Words>3740</Words>
  <Characters>21318</Characters>
  <Application>Microsoft Office Word</Application>
  <DocSecurity>0</DocSecurity>
  <Lines>177</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25008</CharactersWithSpaces>
  <SharedDoc>false</SharedDoc>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Smart</dc:creator>
  <cp:keywords/>
  <dc:description/>
  <cp:lastModifiedBy>Eric Wieczorek</cp:lastModifiedBy>
  <cp:revision>10</cp:revision>
  <cp:lastPrinted>2023-03-20T23:36:00Z</cp:lastPrinted>
  <dcterms:created xsi:type="dcterms:W3CDTF">2023-05-15T23:41:00Z</dcterms:created>
  <dcterms:modified xsi:type="dcterms:W3CDTF">2023-05-17T01:21:00Z</dcterms:modified>
</cp:coreProperties>
</file>